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F95A9" w14:textId="77777777" w:rsidR="00687EC2" w:rsidRPr="00687EC2" w:rsidRDefault="00687EC2" w:rsidP="00687EC2">
      <w:pPr>
        <w:spacing w:before="100" w:beforeAutospacing="1" w:after="100" w:afterAutospacing="1" w:line="240" w:lineRule="auto"/>
        <w:outlineLvl w:val="3"/>
        <w:rPr>
          <w:rFonts w:ascii="Times New Roman" w:eastAsia="Times New Roman" w:hAnsi="Times New Roman" w:cs="Times New Roman"/>
          <w:b/>
          <w:bCs/>
          <w:sz w:val="24"/>
          <w:szCs w:val="24"/>
        </w:rPr>
      </w:pPr>
      <w:r w:rsidRPr="00687EC2">
        <w:rPr>
          <w:rFonts w:ascii="Times New Roman" w:eastAsia="Times New Roman" w:hAnsi="Times New Roman" w:cs="Times New Roman"/>
          <w:b/>
          <w:bCs/>
          <w:sz w:val="24"/>
          <w:szCs w:val="24"/>
        </w:rPr>
        <w:t>Tax Credit 1098-T Information</w:t>
      </w:r>
      <w:r w:rsidRPr="00687EC2">
        <w:rPr>
          <w:rFonts w:ascii="Times New Roman" w:eastAsia="Times New Roman" w:hAnsi="Times New Roman" w:cs="Times New Roman"/>
          <w:b/>
          <w:bCs/>
          <w:sz w:val="27"/>
          <w:szCs w:val="27"/>
        </w:rPr>
        <w:t> </w:t>
      </w:r>
    </w:p>
    <w:p w14:paraId="153D5E6C" w14:textId="77777777" w:rsidR="00687EC2" w:rsidRPr="00687EC2" w:rsidRDefault="00687EC2" w:rsidP="00687EC2">
      <w:pPr>
        <w:spacing w:after="0" w:line="240" w:lineRule="auto"/>
        <w:rPr>
          <w:rFonts w:ascii="Times New Roman" w:eastAsia="Times New Roman" w:hAnsi="Times New Roman" w:cs="Times New Roman"/>
          <w:sz w:val="24"/>
          <w:szCs w:val="24"/>
        </w:rPr>
      </w:pPr>
      <w:r w:rsidRPr="00687EC2">
        <w:rPr>
          <w:rFonts w:ascii="Times New Roman" w:eastAsia="Times New Roman" w:hAnsi="Times New Roman" w:cs="Times New Roman"/>
          <w:sz w:val="24"/>
          <w:szCs w:val="24"/>
        </w:rPr>
        <w:t xml:space="preserve">The 1098-T form is provided to help students and parents determine eligibility for an American Opportunity Tax Credit or a Lifetime Learning Credit, and it should not be used to calculate taxable income.  </w:t>
      </w:r>
    </w:p>
    <w:p w14:paraId="6E5C0988" w14:textId="77777777" w:rsidR="00687EC2" w:rsidRPr="00687EC2" w:rsidRDefault="00687EC2" w:rsidP="00687E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7EC2">
        <w:rPr>
          <w:rFonts w:ascii="Times New Roman" w:eastAsia="Times New Roman" w:hAnsi="Times New Roman" w:cs="Times New Roman"/>
          <w:sz w:val="24"/>
          <w:szCs w:val="24"/>
        </w:rPr>
        <w:t xml:space="preserve">Please refer to </w:t>
      </w:r>
      <w:hyperlink r:id="rId5" w:tgtFrame="_blank" w:history="1">
        <w:r w:rsidRPr="00687EC2">
          <w:rPr>
            <w:rFonts w:ascii="Times New Roman" w:eastAsia="Times New Roman" w:hAnsi="Times New Roman" w:cs="Times New Roman"/>
            <w:color w:val="0000FF"/>
            <w:sz w:val="24"/>
            <w:szCs w:val="24"/>
            <w:u w:val="single"/>
          </w:rPr>
          <w:t>IRS Publication 970, Chapter 9</w:t>
        </w:r>
      </w:hyperlink>
      <w:r w:rsidRPr="00687EC2">
        <w:rPr>
          <w:rFonts w:ascii="Times New Roman" w:eastAsia="Times New Roman" w:hAnsi="Times New Roman" w:cs="Times New Roman"/>
          <w:sz w:val="24"/>
          <w:szCs w:val="24"/>
        </w:rPr>
        <w:t xml:space="preserve"> for further information on eligibility</w:t>
      </w:r>
    </w:p>
    <w:p w14:paraId="5BE69E5D" w14:textId="77777777" w:rsidR="00687EC2" w:rsidRPr="00687EC2" w:rsidRDefault="00687EC2" w:rsidP="00687E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7EC2">
        <w:rPr>
          <w:rFonts w:ascii="Times New Roman" w:eastAsia="Times New Roman" w:hAnsi="Times New Roman" w:cs="Times New Roman"/>
          <w:sz w:val="24"/>
          <w:szCs w:val="24"/>
        </w:rPr>
        <w:t xml:space="preserve">Please refer to </w:t>
      </w:r>
      <w:hyperlink r:id="rId6" w:tgtFrame="_blank" w:history="1">
        <w:r w:rsidRPr="00687EC2">
          <w:rPr>
            <w:rFonts w:ascii="Times New Roman" w:eastAsia="Times New Roman" w:hAnsi="Times New Roman" w:cs="Times New Roman"/>
            <w:color w:val="0000FF"/>
            <w:sz w:val="24"/>
            <w:szCs w:val="24"/>
            <w:u w:val="single"/>
          </w:rPr>
          <w:t>IRS Publication 970, Chapter 1</w:t>
        </w:r>
      </w:hyperlink>
      <w:r w:rsidRPr="00687EC2">
        <w:rPr>
          <w:rFonts w:ascii="Times New Roman" w:eastAsia="Times New Roman" w:hAnsi="Times New Roman" w:cs="Times New Roman"/>
          <w:sz w:val="24"/>
          <w:szCs w:val="24"/>
        </w:rPr>
        <w:t xml:space="preserve"> for further information on scholarships, fellowship grants, grants, and tuition reductions</w:t>
      </w:r>
    </w:p>
    <w:p w14:paraId="39564EA5" w14:textId="77777777" w:rsidR="00687EC2" w:rsidRPr="00687EC2" w:rsidRDefault="00687EC2" w:rsidP="00687E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7EC2">
        <w:rPr>
          <w:rFonts w:ascii="Times New Roman" w:eastAsia="Times New Roman" w:hAnsi="Times New Roman" w:cs="Times New Roman"/>
          <w:sz w:val="24"/>
          <w:szCs w:val="24"/>
        </w:rPr>
        <w:t>Please also refer to IRS Form 8863 for calculating the education tax credits that a taxpayer may claim as part of your tax return. </w:t>
      </w:r>
    </w:p>
    <w:p w14:paraId="3F13E942" w14:textId="3BC98BCE" w:rsidR="00687EC2" w:rsidRPr="00687EC2" w:rsidRDefault="00687EC2" w:rsidP="00687EC2">
      <w:pPr>
        <w:spacing w:after="0" w:line="240" w:lineRule="auto"/>
        <w:rPr>
          <w:rFonts w:ascii="Times New Roman" w:eastAsia="Times New Roman" w:hAnsi="Times New Roman" w:cs="Times New Roman"/>
          <w:sz w:val="24"/>
          <w:szCs w:val="24"/>
        </w:rPr>
      </w:pPr>
      <w:r w:rsidRPr="00687EC2">
        <w:rPr>
          <w:rFonts w:ascii="Times New Roman" w:eastAsia="Times New Roman" w:hAnsi="Times New Roman" w:cs="Times New Roman"/>
          <w:sz w:val="24"/>
          <w:szCs w:val="24"/>
        </w:rPr>
        <w:t xml:space="preserve">1098-T tax information is provided to the </w:t>
      </w:r>
      <w:r>
        <w:rPr>
          <w:rFonts w:ascii="Times New Roman" w:eastAsia="Times New Roman" w:hAnsi="Times New Roman" w:cs="Times New Roman"/>
          <w:sz w:val="24"/>
          <w:szCs w:val="24"/>
        </w:rPr>
        <w:t>LRSC</w:t>
      </w:r>
      <w:r w:rsidRPr="00687EC2">
        <w:rPr>
          <w:rFonts w:ascii="Times New Roman" w:eastAsia="Times New Roman" w:hAnsi="Times New Roman" w:cs="Times New Roman"/>
          <w:sz w:val="24"/>
          <w:szCs w:val="24"/>
        </w:rPr>
        <w:t xml:space="preserve"> student online through their student Campus Connection account. Information or questions relating to the information on the 1098-T will only be provided or discussed with the student. </w:t>
      </w:r>
      <w:r w:rsidRPr="00687EC2">
        <w:rPr>
          <w:rFonts w:ascii="Times New Roman" w:eastAsia="Times New Roman" w:hAnsi="Times New Roman" w:cs="Times New Roman"/>
          <w:sz w:val="24"/>
          <w:szCs w:val="24"/>
        </w:rPr>
        <w:br/>
        <w:t> </w:t>
      </w:r>
      <w:r w:rsidRPr="00687EC2">
        <w:rPr>
          <w:rFonts w:ascii="Times New Roman" w:eastAsia="Times New Roman" w:hAnsi="Times New Roman" w:cs="Times New Roman"/>
          <w:sz w:val="24"/>
          <w:szCs w:val="24"/>
        </w:rPr>
        <w:br/>
      </w:r>
      <w:r>
        <w:rPr>
          <w:rFonts w:ascii="Times New Roman" w:eastAsia="Times New Roman" w:hAnsi="Times New Roman" w:cs="Times New Roman"/>
          <w:sz w:val="24"/>
          <w:szCs w:val="24"/>
        </w:rPr>
        <w:t>LRSC</w:t>
      </w:r>
      <w:r w:rsidRPr="00687EC2">
        <w:rPr>
          <w:rFonts w:ascii="Times New Roman" w:eastAsia="Times New Roman" w:hAnsi="Times New Roman" w:cs="Times New Roman"/>
          <w:sz w:val="24"/>
          <w:szCs w:val="24"/>
        </w:rPr>
        <w:t xml:space="preserve"> may not provide tax advice. For questions on how to use the 1098-T, please consult your tax advisor or see the IRS Publication 970 and IRS Form 8863.</w:t>
      </w:r>
      <w:r w:rsidRPr="00687EC2">
        <w:rPr>
          <w:rFonts w:ascii="Times New Roman" w:eastAsia="Times New Roman" w:hAnsi="Times New Roman" w:cs="Times New Roman"/>
          <w:sz w:val="24"/>
          <w:szCs w:val="24"/>
        </w:rPr>
        <w:br/>
        <w:t> </w:t>
      </w:r>
      <w:r w:rsidRPr="00687EC2">
        <w:rPr>
          <w:rFonts w:ascii="Times New Roman" w:eastAsia="Times New Roman" w:hAnsi="Times New Roman" w:cs="Times New Roman"/>
          <w:sz w:val="24"/>
          <w:szCs w:val="24"/>
        </w:rPr>
        <w:br/>
        <w:t xml:space="preserve">Per IRS regulations, </w:t>
      </w:r>
      <w:r>
        <w:rPr>
          <w:rFonts w:ascii="Times New Roman" w:eastAsia="Times New Roman" w:hAnsi="Times New Roman" w:cs="Times New Roman"/>
          <w:sz w:val="24"/>
          <w:szCs w:val="24"/>
        </w:rPr>
        <w:t>LRSC</w:t>
      </w:r>
      <w:r w:rsidRPr="00687EC2">
        <w:rPr>
          <w:rFonts w:ascii="Times New Roman" w:eastAsia="Times New Roman" w:hAnsi="Times New Roman" w:cs="Times New Roman"/>
          <w:sz w:val="24"/>
          <w:szCs w:val="24"/>
        </w:rPr>
        <w:t xml:space="preserve"> makes 1098-T information available to students by January 31st of each year for the previous calendar year. </w:t>
      </w:r>
      <w:r w:rsidRPr="00687EC2">
        <w:rPr>
          <w:rFonts w:ascii="Times New Roman" w:eastAsia="Times New Roman" w:hAnsi="Times New Roman" w:cs="Times New Roman"/>
          <w:sz w:val="24"/>
          <w:szCs w:val="24"/>
        </w:rPr>
        <w:br/>
        <w:t> </w:t>
      </w:r>
      <w:r w:rsidRPr="00687EC2">
        <w:rPr>
          <w:rFonts w:ascii="Times New Roman" w:eastAsia="Times New Roman" w:hAnsi="Times New Roman" w:cs="Times New Roman"/>
          <w:sz w:val="24"/>
          <w:szCs w:val="24"/>
        </w:rPr>
        <w:br/>
        <w:t xml:space="preserve">Please note, as mandated by the Internal Revenue Service, effective the 2018 calendar year, </w:t>
      </w:r>
      <w:r>
        <w:rPr>
          <w:rFonts w:ascii="Times New Roman" w:eastAsia="Times New Roman" w:hAnsi="Times New Roman" w:cs="Times New Roman"/>
          <w:sz w:val="24"/>
          <w:szCs w:val="24"/>
        </w:rPr>
        <w:t>Lake Region State College</w:t>
      </w:r>
      <w:r w:rsidRPr="00687EC2">
        <w:rPr>
          <w:rFonts w:ascii="Times New Roman" w:eastAsia="Times New Roman" w:hAnsi="Times New Roman" w:cs="Times New Roman"/>
          <w:sz w:val="24"/>
          <w:szCs w:val="24"/>
        </w:rPr>
        <w:t xml:space="preserve"> changed the reporting method on 1098-T forms, to report amounts paid (Box 1) for qualified tuition and related expenses in the calendar year, rather than amounts billed (Box 2). Please consult your tax professional if you have questions about this change. </w:t>
      </w:r>
      <w:r>
        <w:rPr>
          <w:rFonts w:ascii="Times New Roman" w:eastAsia="Times New Roman" w:hAnsi="Times New Roman" w:cs="Times New Roman"/>
          <w:sz w:val="24"/>
          <w:szCs w:val="24"/>
        </w:rPr>
        <w:t>LRSC</w:t>
      </w:r>
      <w:r w:rsidRPr="00687EC2">
        <w:rPr>
          <w:rFonts w:ascii="Times New Roman" w:eastAsia="Times New Roman" w:hAnsi="Times New Roman" w:cs="Times New Roman"/>
          <w:sz w:val="24"/>
          <w:szCs w:val="24"/>
        </w:rPr>
        <w:t xml:space="preserve"> Student Finance is unable to provide tax advice to students and families. </w:t>
      </w:r>
    </w:p>
    <w:p w14:paraId="79E8503B" w14:textId="77777777" w:rsidR="00687EC2" w:rsidRPr="00687EC2" w:rsidRDefault="00687EC2" w:rsidP="00687EC2">
      <w:pPr>
        <w:spacing w:before="100" w:beforeAutospacing="1" w:after="100" w:afterAutospacing="1" w:line="240" w:lineRule="auto"/>
        <w:outlineLvl w:val="3"/>
        <w:rPr>
          <w:rFonts w:ascii="Times New Roman" w:eastAsia="Times New Roman" w:hAnsi="Times New Roman" w:cs="Times New Roman"/>
          <w:b/>
          <w:bCs/>
          <w:sz w:val="24"/>
          <w:szCs w:val="24"/>
        </w:rPr>
      </w:pPr>
      <w:r w:rsidRPr="00687EC2">
        <w:rPr>
          <w:rFonts w:ascii="Times New Roman" w:eastAsia="Times New Roman" w:hAnsi="Times New Roman" w:cs="Times New Roman"/>
          <w:b/>
          <w:bCs/>
          <w:sz w:val="24"/>
          <w:szCs w:val="24"/>
        </w:rPr>
        <w:br/>
        <w:t>Explanation of Form 1098-T</w:t>
      </w:r>
    </w:p>
    <w:p w14:paraId="605ADDAB" w14:textId="77777777" w:rsidR="00687EC2" w:rsidRPr="00687EC2" w:rsidRDefault="00687EC2" w:rsidP="00687EC2">
      <w:pPr>
        <w:spacing w:before="100" w:beforeAutospacing="1" w:after="100" w:afterAutospacing="1" w:line="240" w:lineRule="auto"/>
        <w:rPr>
          <w:rFonts w:ascii="Times New Roman" w:eastAsia="Times New Roman" w:hAnsi="Times New Roman" w:cs="Times New Roman"/>
          <w:sz w:val="24"/>
          <w:szCs w:val="24"/>
        </w:rPr>
      </w:pPr>
      <w:r w:rsidRPr="00687EC2">
        <w:rPr>
          <w:rFonts w:ascii="Times New Roman" w:eastAsia="Times New Roman" w:hAnsi="Times New Roman" w:cs="Times New Roman"/>
          <w:sz w:val="24"/>
          <w:szCs w:val="24"/>
        </w:rPr>
        <w:t>Unlike the W-2, which is an income statement, the 1098-T is a Tuition Statement. Its main purpose is to be used to figure out if the student qualifies for educational tax credits. It is not intended to reflect a statement of taxable income. It is not required to be filed with tax return forms. The 1098-T reports on all financial transactions occurred during a calendar year, not academic year.</w:t>
      </w:r>
      <w:r w:rsidRPr="00687EC2">
        <w:rPr>
          <w:rFonts w:ascii="Times New Roman" w:eastAsia="Times New Roman" w:hAnsi="Times New Roman" w:cs="Times New Roman"/>
          <w:sz w:val="24"/>
          <w:szCs w:val="24"/>
        </w:rPr>
        <w:br/>
      </w:r>
      <w:r w:rsidRPr="00687EC2">
        <w:rPr>
          <w:rFonts w:ascii="Times New Roman" w:eastAsia="Times New Roman" w:hAnsi="Times New Roman" w:cs="Times New Roman"/>
          <w:sz w:val="24"/>
          <w:szCs w:val="24"/>
        </w:rPr>
        <w:br/>
        <w:t>Educational tax credits are defined as all Qualified Tuition and Related Expenses (QTRE</w:t>
      </w:r>
      <w:proofErr w:type="gramStart"/>
      <w:r w:rsidRPr="00687EC2">
        <w:rPr>
          <w:rFonts w:ascii="Times New Roman" w:eastAsia="Times New Roman" w:hAnsi="Times New Roman" w:cs="Times New Roman"/>
          <w:sz w:val="24"/>
          <w:szCs w:val="24"/>
        </w:rPr>
        <w:t>)</w:t>
      </w:r>
      <w:proofErr w:type="gramEnd"/>
      <w:r w:rsidRPr="00687EC2">
        <w:rPr>
          <w:rFonts w:ascii="Times New Roman" w:eastAsia="Times New Roman" w:hAnsi="Times New Roman" w:cs="Times New Roman"/>
          <w:sz w:val="24"/>
          <w:szCs w:val="24"/>
        </w:rPr>
        <w:t xml:space="preserve"> and they include:</w:t>
      </w:r>
      <w:r w:rsidRPr="00687EC2">
        <w:rPr>
          <w:rFonts w:ascii="Times New Roman" w:eastAsia="Times New Roman" w:hAnsi="Times New Roman" w:cs="Times New Roman"/>
          <w:sz w:val="24"/>
          <w:szCs w:val="24"/>
        </w:rPr>
        <w:br/>
      </w:r>
      <w:r w:rsidRPr="00687EC2">
        <w:rPr>
          <w:rFonts w:ascii="Times New Roman" w:eastAsia="Times New Roman" w:hAnsi="Times New Roman" w:cs="Times New Roman"/>
          <w:sz w:val="24"/>
          <w:szCs w:val="24"/>
        </w:rPr>
        <w:br/>
      </w:r>
      <w:r w:rsidRPr="00687EC2">
        <w:rPr>
          <w:rFonts w:ascii="Times New Roman" w:eastAsia="Times New Roman" w:hAnsi="Times New Roman" w:cs="Times New Roman"/>
          <w:b/>
          <w:bCs/>
          <w:sz w:val="24"/>
          <w:szCs w:val="24"/>
        </w:rPr>
        <w:t>Qualified Tuition and Related Fees from the Student Account</w:t>
      </w:r>
    </w:p>
    <w:tbl>
      <w:tblPr>
        <w:tblpPr w:leftFromText="45" w:rightFromText="45" w:vertAnchor="text"/>
        <w:tblW w:w="10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49"/>
        <w:gridCol w:w="4551"/>
      </w:tblGrid>
      <w:tr w:rsidR="00687EC2" w:rsidRPr="00687EC2" w14:paraId="722B4298" w14:textId="77777777" w:rsidTr="00687EC2">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F6DB3D" w14:textId="77777777" w:rsidR="00687EC2" w:rsidRPr="00687EC2" w:rsidRDefault="00687EC2" w:rsidP="00687EC2">
            <w:pPr>
              <w:spacing w:after="0" w:line="240" w:lineRule="auto"/>
              <w:jc w:val="center"/>
              <w:rPr>
                <w:rFonts w:ascii="Times New Roman" w:eastAsia="Times New Roman" w:hAnsi="Times New Roman" w:cs="Times New Roman"/>
                <w:b/>
                <w:bCs/>
                <w:sz w:val="24"/>
                <w:szCs w:val="24"/>
              </w:rPr>
            </w:pPr>
            <w:r w:rsidRPr="00687EC2">
              <w:rPr>
                <w:rFonts w:ascii="Times New Roman" w:eastAsia="Times New Roman" w:hAnsi="Times New Roman" w:cs="Times New Roman"/>
                <w:b/>
                <w:bCs/>
                <w:sz w:val="24"/>
                <w:szCs w:val="24"/>
              </w:rPr>
              <w:t>Included</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57F23" w14:textId="77777777" w:rsidR="00687EC2" w:rsidRPr="00687EC2" w:rsidRDefault="00687EC2" w:rsidP="00687EC2">
            <w:pPr>
              <w:spacing w:after="0" w:line="240" w:lineRule="auto"/>
              <w:jc w:val="center"/>
              <w:rPr>
                <w:rFonts w:ascii="Times New Roman" w:eastAsia="Times New Roman" w:hAnsi="Times New Roman" w:cs="Times New Roman"/>
                <w:b/>
                <w:bCs/>
                <w:sz w:val="24"/>
                <w:szCs w:val="24"/>
              </w:rPr>
            </w:pPr>
            <w:r w:rsidRPr="00687EC2">
              <w:rPr>
                <w:rFonts w:ascii="Times New Roman" w:eastAsia="Times New Roman" w:hAnsi="Times New Roman" w:cs="Times New Roman"/>
                <w:b/>
                <w:bCs/>
                <w:sz w:val="24"/>
                <w:szCs w:val="24"/>
              </w:rPr>
              <w:t>Not Included</w:t>
            </w:r>
          </w:p>
        </w:tc>
      </w:tr>
      <w:tr w:rsidR="00687EC2" w:rsidRPr="00687EC2" w14:paraId="6D90B408" w14:textId="77777777" w:rsidTr="00687EC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A6BC1B" w14:textId="77777777" w:rsidR="00687EC2" w:rsidRPr="00687EC2" w:rsidRDefault="00687EC2" w:rsidP="00687EC2">
            <w:pPr>
              <w:spacing w:after="0" w:line="240" w:lineRule="auto"/>
              <w:rPr>
                <w:rFonts w:ascii="Times New Roman" w:eastAsia="Times New Roman" w:hAnsi="Times New Roman" w:cs="Times New Roman"/>
                <w:sz w:val="24"/>
                <w:szCs w:val="24"/>
              </w:rPr>
            </w:pPr>
            <w:r w:rsidRPr="00687EC2">
              <w:rPr>
                <w:rFonts w:ascii="Cambria Math" w:eastAsia="Times New Roman" w:hAnsi="Cambria Math" w:cs="Cambria Math"/>
                <w:sz w:val="24"/>
                <w:szCs w:val="24"/>
              </w:rPr>
              <w:t>⇒</w:t>
            </w:r>
            <w:r w:rsidRPr="00687EC2">
              <w:rPr>
                <w:rFonts w:ascii="Times New Roman" w:eastAsia="Times New Roman" w:hAnsi="Times New Roman" w:cs="Times New Roman"/>
                <w:sz w:val="24"/>
                <w:szCs w:val="24"/>
              </w:rPr>
              <w:t xml:space="preserve"> Tuition &amp; Mandatory Student Fees:         </w:t>
            </w:r>
          </w:p>
          <w:p w14:paraId="178B0717" w14:textId="110410EA" w:rsidR="00687EC2" w:rsidRPr="00687EC2" w:rsidRDefault="00687EC2" w:rsidP="00687EC2">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LRSC</w:t>
            </w:r>
            <w:r w:rsidRPr="00687EC2">
              <w:rPr>
                <w:rFonts w:ascii="Times New Roman" w:eastAsia="Times New Roman" w:hAnsi="Times New Roman" w:cs="Times New Roman"/>
                <w:sz w:val="24"/>
                <w:szCs w:val="24"/>
              </w:rPr>
              <w:t xml:space="preserve"> Student Fees</w:t>
            </w:r>
          </w:p>
          <w:p w14:paraId="4B9BC86F" w14:textId="2C66FA05" w:rsidR="00687EC2" w:rsidRPr="00687EC2" w:rsidRDefault="00687EC2" w:rsidP="00687EC2">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LRSC</w:t>
            </w:r>
            <w:r w:rsidRPr="00687EC2">
              <w:rPr>
                <w:rFonts w:ascii="Times New Roman" w:eastAsia="Times New Roman" w:hAnsi="Times New Roman" w:cs="Times New Roman"/>
                <w:sz w:val="24"/>
                <w:szCs w:val="24"/>
              </w:rPr>
              <w:t xml:space="preserve"> Technology Fee</w:t>
            </w:r>
          </w:p>
          <w:p w14:paraId="32652FD1" w14:textId="77777777" w:rsidR="00687EC2" w:rsidRPr="00687EC2" w:rsidRDefault="00687EC2" w:rsidP="00687EC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87EC2">
              <w:rPr>
                <w:rFonts w:ascii="Times New Roman" w:eastAsia="Times New Roman" w:hAnsi="Times New Roman" w:cs="Times New Roman"/>
                <w:sz w:val="24"/>
                <w:szCs w:val="24"/>
              </w:rPr>
              <w:t>NDSA Fee</w:t>
            </w:r>
          </w:p>
          <w:p w14:paraId="6EE82CDB" w14:textId="77777777" w:rsidR="00687EC2" w:rsidRPr="00687EC2" w:rsidRDefault="00687EC2" w:rsidP="00687EC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87EC2">
              <w:rPr>
                <w:rFonts w:ascii="Times New Roman" w:eastAsia="Times New Roman" w:hAnsi="Times New Roman" w:cs="Times New Roman"/>
                <w:sz w:val="24"/>
                <w:szCs w:val="24"/>
              </w:rPr>
              <w:t>Connect ND Fee</w:t>
            </w:r>
          </w:p>
          <w:p w14:paraId="5C0DB5C8" w14:textId="77777777" w:rsidR="00687EC2" w:rsidRPr="00687EC2" w:rsidRDefault="00687EC2" w:rsidP="00687EC2">
            <w:pPr>
              <w:spacing w:after="0" w:line="240" w:lineRule="auto"/>
              <w:rPr>
                <w:rFonts w:ascii="Times New Roman" w:eastAsia="Times New Roman" w:hAnsi="Times New Roman" w:cs="Times New Roman"/>
                <w:sz w:val="24"/>
                <w:szCs w:val="24"/>
              </w:rPr>
            </w:pPr>
            <w:r w:rsidRPr="00687EC2">
              <w:rPr>
                <w:rFonts w:ascii="Cambria Math" w:eastAsia="Times New Roman" w:hAnsi="Cambria Math" w:cs="Cambria Math"/>
                <w:sz w:val="24"/>
                <w:szCs w:val="24"/>
              </w:rPr>
              <w:t>⇒</w:t>
            </w:r>
            <w:r w:rsidRPr="00687EC2">
              <w:rPr>
                <w:rFonts w:ascii="Times New Roman" w:eastAsia="Times New Roman" w:hAnsi="Times New Roman" w:cs="Times New Roman"/>
                <w:sz w:val="24"/>
                <w:szCs w:val="24"/>
              </w:rPr>
              <w:t xml:space="preserve"> Program Fees</w:t>
            </w:r>
            <w:r w:rsidRPr="00687EC2">
              <w:rPr>
                <w:rFonts w:ascii="Times New Roman" w:eastAsia="Times New Roman" w:hAnsi="Times New Roman" w:cs="Times New Roman"/>
                <w:sz w:val="24"/>
                <w:szCs w:val="24"/>
              </w:rPr>
              <w:br/>
            </w:r>
            <w:r w:rsidRPr="00687EC2">
              <w:rPr>
                <w:rFonts w:ascii="Cambria Math" w:eastAsia="Times New Roman" w:hAnsi="Cambria Math" w:cs="Cambria Math"/>
                <w:sz w:val="24"/>
                <w:szCs w:val="24"/>
              </w:rPr>
              <w:t>⇒</w:t>
            </w:r>
            <w:r w:rsidRPr="00687EC2">
              <w:rPr>
                <w:rFonts w:ascii="Times New Roman" w:eastAsia="Times New Roman" w:hAnsi="Times New Roman" w:cs="Times New Roman"/>
                <w:sz w:val="24"/>
                <w:szCs w:val="24"/>
              </w:rPr>
              <w:t xml:space="preserve"> Course or Class Fees</w:t>
            </w:r>
            <w:r w:rsidRPr="00687EC2">
              <w:rPr>
                <w:rFonts w:ascii="Times New Roman" w:eastAsia="Times New Roman" w:hAnsi="Times New Roman" w:cs="Times New Roman"/>
                <w:sz w:val="24"/>
                <w:szCs w:val="24"/>
              </w:rPr>
              <w:br/>
            </w:r>
            <w:r w:rsidRPr="00687EC2">
              <w:rPr>
                <w:rFonts w:ascii="Times New Roman" w:eastAsia="Times New Roman" w:hAnsi="Times New Roman" w:cs="Times New Roman"/>
                <w:sz w:val="24"/>
                <w:szCs w:val="24"/>
              </w:rPr>
              <w:br/>
            </w:r>
            <w:r w:rsidRPr="00687EC2">
              <w:rPr>
                <w:rFonts w:ascii="Times New Roman" w:eastAsia="Times New Roman" w:hAnsi="Times New Roman" w:cs="Times New Roman"/>
                <w:sz w:val="24"/>
                <w:szCs w:val="24"/>
              </w:rPr>
              <w:br/>
            </w:r>
            <w:r w:rsidRPr="00687EC2">
              <w:rPr>
                <w:rFonts w:ascii="Times New Roman" w:eastAsia="Times New Roman" w:hAnsi="Times New Roman" w:cs="Times New Roman"/>
                <w:sz w:val="24"/>
                <w:szCs w:val="24"/>
              </w:rPr>
              <w:br/>
            </w:r>
            <w:r w:rsidRPr="00687EC2">
              <w:rPr>
                <w:rFonts w:ascii="Times New Roman" w:eastAsia="Times New Roman" w:hAnsi="Times New Roman" w:cs="Times New Roman"/>
                <w:sz w:val="24"/>
                <w:szCs w:val="24"/>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3ACF9" w14:textId="77777777" w:rsidR="00687EC2" w:rsidRPr="00687EC2" w:rsidRDefault="00687EC2" w:rsidP="00687EC2">
            <w:pPr>
              <w:spacing w:after="0" w:line="240" w:lineRule="auto"/>
              <w:rPr>
                <w:rFonts w:ascii="Times New Roman" w:eastAsia="Times New Roman" w:hAnsi="Times New Roman" w:cs="Times New Roman"/>
                <w:sz w:val="24"/>
                <w:szCs w:val="24"/>
              </w:rPr>
            </w:pPr>
            <w:r w:rsidRPr="00687EC2">
              <w:rPr>
                <w:rFonts w:ascii="Cambria Math" w:eastAsia="Times New Roman" w:hAnsi="Cambria Math" w:cs="Cambria Math"/>
                <w:sz w:val="24"/>
                <w:szCs w:val="24"/>
              </w:rPr>
              <w:lastRenderedPageBreak/>
              <w:t>⇒</w:t>
            </w:r>
            <w:r w:rsidRPr="00687EC2">
              <w:rPr>
                <w:rFonts w:ascii="Times New Roman" w:eastAsia="Times New Roman" w:hAnsi="Times New Roman" w:cs="Times New Roman"/>
                <w:sz w:val="24"/>
                <w:szCs w:val="24"/>
              </w:rPr>
              <w:t xml:space="preserve"> Housing Charges </w:t>
            </w:r>
          </w:p>
          <w:p w14:paraId="490F94D6" w14:textId="77777777" w:rsidR="00687EC2" w:rsidRPr="00687EC2" w:rsidRDefault="00687EC2" w:rsidP="00687EC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87EC2">
              <w:rPr>
                <w:rFonts w:ascii="Times New Roman" w:eastAsia="Times New Roman" w:hAnsi="Times New Roman" w:cs="Times New Roman"/>
                <w:sz w:val="24"/>
                <w:szCs w:val="24"/>
              </w:rPr>
              <w:t>Resident Hall Charges</w:t>
            </w:r>
          </w:p>
          <w:p w14:paraId="75CDC169" w14:textId="6358060E" w:rsidR="00687EC2" w:rsidRPr="00687EC2" w:rsidRDefault="00687EC2" w:rsidP="00687EC2">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 Bucks Charges</w:t>
            </w:r>
          </w:p>
          <w:p w14:paraId="7181DA05" w14:textId="77777777" w:rsidR="00687EC2" w:rsidRPr="00687EC2" w:rsidRDefault="00687EC2" w:rsidP="00687EC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87EC2">
              <w:rPr>
                <w:rFonts w:ascii="Times New Roman" w:eastAsia="Times New Roman" w:hAnsi="Times New Roman" w:cs="Times New Roman"/>
                <w:sz w:val="24"/>
                <w:szCs w:val="24"/>
              </w:rPr>
              <w:t>Meal Plans</w:t>
            </w:r>
          </w:p>
          <w:p w14:paraId="1D95DBD8" w14:textId="77777777" w:rsidR="00687EC2" w:rsidRPr="00687EC2" w:rsidRDefault="00687EC2" w:rsidP="00687EC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87EC2">
              <w:rPr>
                <w:rFonts w:ascii="Times New Roman" w:eastAsia="Times New Roman" w:hAnsi="Times New Roman" w:cs="Times New Roman"/>
                <w:sz w:val="24"/>
                <w:szCs w:val="24"/>
              </w:rPr>
              <w:t>Miscellaneous Charges</w:t>
            </w:r>
          </w:p>
          <w:p w14:paraId="191FA1D9" w14:textId="2A3C8096" w:rsidR="00687EC2" w:rsidRPr="00687EC2" w:rsidRDefault="00687EC2" w:rsidP="00687EC2">
            <w:pPr>
              <w:spacing w:after="0" w:line="240" w:lineRule="auto"/>
              <w:rPr>
                <w:rFonts w:ascii="Times New Roman" w:eastAsia="Times New Roman" w:hAnsi="Times New Roman" w:cs="Times New Roman"/>
                <w:sz w:val="24"/>
                <w:szCs w:val="24"/>
              </w:rPr>
            </w:pPr>
            <w:r w:rsidRPr="00687EC2">
              <w:rPr>
                <w:rFonts w:ascii="Cambria Math" w:eastAsia="Times New Roman" w:hAnsi="Cambria Math" w:cs="Cambria Math"/>
                <w:sz w:val="24"/>
                <w:szCs w:val="24"/>
              </w:rPr>
              <w:t>⇒</w:t>
            </w:r>
            <w:r w:rsidRPr="00687EC2">
              <w:rPr>
                <w:rFonts w:ascii="Times New Roman" w:eastAsia="Times New Roman" w:hAnsi="Times New Roman" w:cs="Times New Roman"/>
                <w:sz w:val="24"/>
                <w:szCs w:val="24"/>
              </w:rPr>
              <w:t> Bookstore Charges</w:t>
            </w:r>
            <w:r w:rsidRPr="00687EC2">
              <w:rPr>
                <w:rFonts w:ascii="Times New Roman" w:eastAsia="Times New Roman" w:hAnsi="Times New Roman" w:cs="Times New Roman"/>
                <w:sz w:val="24"/>
                <w:szCs w:val="24"/>
              </w:rPr>
              <w:br/>
            </w:r>
            <w:r w:rsidRPr="00687EC2">
              <w:rPr>
                <w:rFonts w:ascii="Cambria Math" w:eastAsia="Times New Roman" w:hAnsi="Cambria Math" w:cs="Cambria Math"/>
                <w:sz w:val="24"/>
                <w:szCs w:val="24"/>
              </w:rPr>
              <w:t>⇒</w:t>
            </w:r>
            <w:r w:rsidRPr="00687EC2">
              <w:rPr>
                <w:rFonts w:ascii="Times New Roman" w:eastAsia="Times New Roman" w:hAnsi="Times New Roman" w:cs="Times New Roman"/>
                <w:sz w:val="24"/>
                <w:szCs w:val="24"/>
              </w:rPr>
              <w:t> Application Fees</w:t>
            </w:r>
            <w:r w:rsidRPr="00687EC2">
              <w:rPr>
                <w:rFonts w:ascii="Times New Roman" w:eastAsia="Times New Roman" w:hAnsi="Times New Roman" w:cs="Times New Roman"/>
                <w:sz w:val="24"/>
                <w:szCs w:val="24"/>
              </w:rPr>
              <w:br/>
            </w:r>
            <w:r w:rsidRPr="00687EC2">
              <w:rPr>
                <w:rFonts w:ascii="Cambria Math" w:eastAsia="Times New Roman" w:hAnsi="Cambria Math" w:cs="Cambria Math"/>
                <w:sz w:val="24"/>
                <w:szCs w:val="24"/>
              </w:rPr>
              <w:t>⇒</w:t>
            </w:r>
            <w:r w:rsidRPr="00687EC2">
              <w:rPr>
                <w:rFonts w:ascii="Times New Roman" w:eastAsia="Times New Roman" w:hAnsi="Times New Roman" w:cs="Times New Roman"/>
                <w:sz w:val="24"/>
                <w:szCs w:val="24"/>
              </w:rPr>
              <w:t> ID Card Charges</w:t>
            </w:r>
            <w:r w:rsidRPr="00687EC2">
              <w:rPr>
                <w:rFonts w:ascii="Times New Roman" w:eastAsia="Times New Roman" w:hAnsi="Times New Roman" w:cs="Times New Roman"/>
                <w:sz w:val="24"/>
                <w:szCs w:val="24"/>
              </w:rPr>
              <w:br/>
            </w:r>
            <w:r w:rsidRPr="00687EC2">
              <w:rPr>
                <w:rFonts w:ascii="Cambria Math" w:eastAsia="Times New Roman" w:hAnsi="Cambria Math" w:cs="Cambria Math"/>
                <w:sz w:val="24"/>
                <w:szCs w:val="24"/>
              </w:rPr>
              <w:t>⇒</w:t>
            </w:r>
            <w:r w:rsidRPr="00687EC2">
              <w:rPr>
                <w:rFonts w:ascii="Times New Roman" w:eastAsia="Times New Roman" w:hAnsi="Times New Roman" w:cs="Times New Roman"/>
                <w:sz w:val="24"/>
                <w:szCs w:val="24"/>
              </w:rPr>
              <w:t> Parking Permits &amp; Citations</w:t>
            </w:r>
            <w:r w:rsidRPr="00687EC2">
              <w:rPr>
                <w:rFonts w:ascii="Times New Roman" w:eastAsia="Times New Roman" w:hAnsi="Times New Roman" w:cs="Times New Roman"/>
                <w:sz w:val="24"/>
                <w:szCs w:val="24"/>
              </w:rPr>
              <w:br/>
            </w:r>
            <w:r w:rsidRPr="00687EC2">
              <w:rPr>
                <w:rFonts w:ascii="Cambria Math" w:eastAsia="Times New Roman" w:hAnsi="Cambria Math" w:cs="Cambria Math"/>
                <w:sz w:val="24"/>
                <w:szCs w:val="24"/>
              </w:rPr>
              <w:t>⇒</w:t>
            </w:r>
            <w:r w:rsidRPr="00687EC2">
              <w:rPr>
                <w:rFonts w:ascii="Times New Roman" w:eastAsia="Times New Roman" w:hAnsi="Times New Roman" w:cs="Times New Roman"/>
                <w:sz w:val="24"/>
                <w:szCs w:val="24"/>
              </w:rPr>
              <w:t> Late Payment Fees</w:t>
            </w:r>
            <w:r w:rsidRPr="00687EC2">
              <w:rPr>
                <w:rFonts w:ascii="Times New Roman" w:eastAsia="Times New Roman" w:hAnsi="Times New Roman" w:cs="Times New Roman"/>
                <w:sz w:val="24"/>
                <w:szCs w:val="24"/>
              </w:rPr>
              <w:t xml:space="preserve"> </w:t>
            </w:r>
            <w:r w:rsidRPr="00687EC2">
              <w:rPr>
                <w:rFonts w:ascii="Times New Roman" w:eastAsia="Times New Roman" w:hAnsi="Times New Roman" w:cs="Times New Roman"/>
                <w:sz w:val="24"/>
                <w:szCs w:val="24"/>
              </w:rPr>
              <w:br/>
            </w:r>
            <w:r w:rsidRPr="00687EC2">
              <w:rPr>
                <w:rFonts w:ascii="Cambria Math" w:eastAsia="Times New Roman" w:hAnsi="Cambria Math" w:cs="Cambria Math"/>
                <w:sz w:val="24"/>
                <w:szCs w:val="24"/>
              </w:rPr>
              <w:t>⇒</w:t>
            </w:r>
            <w:r w:rsidRPr="00687EC2">
              <w:rPr>
                <w:rFonts w:ascii="Times New Roman" w:eastAsia="Times New Roman" w:hAnsi="Times New Roman" w:cs="Times New Roman"/>
                <w:sz w:val="24"/>
                <w:szCs w:val="24"/>
              </w:rPr>
              <w:t> International Health Insurance</w:t>
            </w:r>
          </w:p>
        </w:tc>
      </w:tr>
    </w:tbl>
    <w:p w14:paraId="63578B91" w14:textId="75F33292" w:rsidR="00687EC2" w:rsidRPr="00687EC2" w:rsidRDefault="00687EC2" w:rsidP="00687EC2">
      <w:pPr>
        <w:spacing w:before="100" w:beforeAutospacing="1" w:after="100" w:afterAutospacing="1" w:line="240" w:lineRule="auto"/>
        <w:rPr>
          <w:rFonts w:ascii="Times New Roman" w:eastAsia="Times New Roman" w:hAnsi="Times New Roman" w:cs="Times New Roman"/>
          <w:sz w:val="24"/>
          <w:szCs w:val="24"/>
        </w:rPr>
      </w:pPr>
      <w:r w:rsidRPr="00687EC2">
        <w:rPr>
          <w:rFonts w:ascii="Times New Roman" w:eastAsia="Times New Roman" w:hAnsi="Times New Roman" w:cs="Times New Roman"/>
          <w:sz w:val="24"/>
          <w:szCs w:val="24"/>
        </w:rPr>
        <w:lastRenderedPageBreak/>
        <w:br/>
      </w:r>
      <w:r w:rsidRPr="00687EC2">
        <w:rPr>
          <w:rFonts w:ascii="Times New Roman" w:eastAsia="Times New Roman" w:hAnsi="Times New Roman" w:cs="Times New Roman"/>
          <w:sz w:val="24"/>
          <w:szCs w:val="24"/>
        </w:rPr>
        <w:br/>
      </w:r>
      <w:r w:rsidRPr="00687EC2">
        <w:rPr>
          <w:rFonts w:ascii="Times New Roman" w:eastAsia="Times New Roman" w:hAnsi="Times New Roman" w:cs="Times New Roman"/>
          <w:b/>
          <w:bCs/>
          <w:sz w:val="24"/>
          <w:szCs w:val="24"/>
        </w:rPr>
        <w:t>Note: Housing and other non-tuition charges on your student account are not considered QTRE.</w:t>
      </w:r>
      <w:r w:rsidRPr="00687EC2">
        <w:rPr>
          <w:rFonts w:ascii="Times New Roman" w:eastAsia="Times New Roman" w:hAnsi="Times New Roman" w:cs="Times New Roman"/>
          <w:b/>
          <w:bCs/>
          <w:sz w:val="24"/>
          <w:szCs w:val="24"/>
        </w:rPr>
        <w:br/>
      </w:r>
      <w:r w:rsidRPr="00687EC2">
        <w:rPr>
          <w:rFonts w:ascii="Times New Roman" w:eastAsia="Times New Roman" w:hAnsi="Times New Roman" w:cs="Times New Roman"/>
          <w:b/>
          <w:bCs/>
          <w:sz w:val="24"/>
          <w:szCs w:val="24"/>
        </w:rPr>
        <w:br/>
        <w:t>Box 1:  </w:t>
      </w:r>
      <w:r w:rsidRPr="00687EC2">
        <w:rPr>
          <w:rFonts w:ascii="Times New Roman" w:eastAsia="Times New Roman" w:hAnsi="Times New Roman" w:cs="Times New Roman"/>
          <w:sz w:val="24"/>
          <w:szCs w:val="24"/>
        </w:rPr>
        <w:t>This box reports the total amount paid in the calendar year equivalent to the total qualified tuition and related fee expenses less any qualified waivers. This includes any type of payment made on the student account (</w:t>
      </w:r>
      <w:proofErr w:type="gramStart"/>
      <w:r w:rsidRPr="00687EC2">
        <w:rPr>
          <w:rFonts w:ascii="Times New Roman" w:eastAsia="Times New Roman" w:hAnsi="Times New Roman" w:cs="Times New Roman"/>
          <w:sz w:val="24"/>
          <w:szCs w:val="24"/>
        </w:rPr>
        <w:t>i.e.</w:t>
      </w:r>
      <w:proofErr w:type="gramEnd"/>
      <w:r w:rsidRPr="00687EC2">
        <w:rPr>
          <w:rFonts w:ascii="Times New Roman" w:eastAsia="Times New Roman" w:hAnsi="Times New Roman" w:cs="Times New Roman"/>
          <w:sz w:val="24"/>
          <w:szCs w:val="24"/>
        </w:rPr>
        <w:t xml:space="preserve"> Personal payment, Financial Aid loans, grants, scholarships, Third Party and 529 Trust payments).  </w:t>
      </w:r>
      <w:r w:rsidRPr="00687EC2">
        <w:rPr>
          <w:rFonts w:ascii="Times New Roman" w:eastAsia="Times New Roman" w:hAnsi="Times New Roman" w:cs="Times New Roman"/>
          <w:sz w:val="24"/>
          <w:szCs w:val="24"/>
        </w:rPr>
        <w:br/>
      </w:r>
      <w:r w:rsidRPr="00687EC2">
        <w:rPr>
          <w:rFonts w:ascii="Times New Roman" w:eastAsia="Times New Roman" w:hAnsi="Times New Roman" w:cs="Times New Roman"/>
          <w:sz w:val="24"/>
          <w:szCs w:val="24"/>
        </w:rPr>
        <w:br/>
      </w:r>
      <w:r w:rsidRPr="00687EC2">
        <w:rPr>
          <w:rFonts w:ascii="Times New Roman" w:eastAsia="Times New Roman" w:hAnsi="Times New Roman" w:cs="Times New Roman"/>
          <w:b/>
          <w:bCs/>
          <w:sz w:val="24"/>
          <w:szCs w:val="24"/>
        </w:rPr>
        <w:t>Box 2:  </w:t>
      </w:r>
      <w:r w:rsidRPr="00687EC2">
        <w:rPr>
          <w:rFonts w:ascii="Times New Roman" w:eastAsia="Times New Roman" w:hAnsi="Times New Roman" w:cs="Times New Roman"/>
          <w:sz w:val="24"/>
          <w:szCs w:val="24"/>
        </w:rPr>
        <w:t>Not used per IRS, effective calendar year 2018.</w:t>
      </w:r>
      <w:r w:rsidRPr="00687EC2">
        <w:rPr>
          <w:rFonts w:ascii="Times New Roman" w:eastAsia="Times New Roman" w:hAnsi="Times New Roman" w:cs="Times New Roman"/>
          <w:sz w:val="24"/>
          <w:szCs w:val="24"/>
        </w:rPr>
        <w:br/>
      </w:r>
      <w:r w:rsidRPr="00687EC2">
        <w:rPr>
          <w:rFonts w:ascii="Times New Roman" w:eastAsia="Times New Roman" w:hAnsi="Times New Roman" w:cs="Times New Roman"/>
          <w:sz w:val="24"/>
          <w:szCs w:val="24"/>
        </w:rPr>
        <w:br/>
      </w:r>
      <w:r w:rsidRPr="00687EC2">
        <w:rPr>
          <w:rFonts w:ascii="Times New Roman" w:eastAsia="Times New Roman" w:hAnsi="Times New Roman" w:cs="Times New Roman"/>
          <w:b/>
          <w:bCs/>
          <w:sz w:val="24"/>
          <w:szCs w:val="24"/>
        </w:rPr>
        <w:t>Box 4: </w:t>
      </w:r>
      <w:r w:rsidRPr="00687EC2">
        <w:rPr>
          <w:rFonts w:ascii="Times New Roman" w:eastAsia="Times New Roman" w:hAnsi="Times New Roman" w:cs="Times New Roman"/>
          <w:sz w:val="24"/>
          <w:szCs w:val="24"/>
        </w:rPr>
        <w:t>This box reports any reduction made during the calendar year to qualified tuition and related fees reported in Box 1 on a prior year Form 1098-T. This amount may reduce any allowable education credit claimed for the prior year. </w:t>
      </w:r>
      <w:r w:rsidRPr="00687EC2">
        <w:rPr>
          <w:rFonts w:ascii="Times New Roman" w:eastAsia="Times New Roman" w:hAnsi="Times New Roman" w:cs="Times New Roman"/>
          <w:sz w:val="24"/>
          <w:szCs w:val="24"/>
        </w:rPr>
        <w:br/>
      </w:r>
      <w:r w:rsidRPr="00687EC2">
        <w:rPr>
          <w:rFonts w:ascii="Times New Roman" w:eastAsia="Times New Roman" w:hAnsi="Times New Roman" w:cs="Times New Roman"/>
          <w:sz w:val="24"/>
          <w:szCs w:val="24"/>
        </w:rPr>
        <w:br/>
      </w:r>
      <w:r w:rsidRPr="00687EC2">
        <w:rPr>
          <w:rFonts w:ascii="Times New Roman" w:eastAsia="Times New Roman" w:hAnsi="Times New Roman" w:cs="Times New Roman"/>
          <w:b/>
          <w:bCs/>
          <w:sz w:val="24"/>
          <w:szCs w:val="24"/>
        </w:rPr>
        <w:t>Box 5</w:t>
      </w:r>
      <w:r w:rsidRPr="00687EC2">
        <w:rPr>
          <w:rFonts w:ascii="Times New Roman" w:eastAsia="Times New Roman" w:hAnsi="Times New Roman" w:cs="Times New Roman"/>
          <w:sz w:val="24"/>
          <w:szCs w:val="24"/>
        </w:rPr>
        <w:t xml:space="preserve">: This box reports the total of all scholarships, grants, or additional third-party billings administered and processed through </w:t>
      </w:r>
      <w:r>
        <w:rPr>
          <w:rFonts w:ascii="Times New Roman" w:eastAsia="Times New Roman" w:hAnsi="Times New Roman" w:cs="Times New Roman"/>
          <w:sz w:val="24"/>
          <w:szCs w:val="24"/>
        </w:rPr>
        <w:t>LRSC</w:t>
      </w:r>
      <w:r w:rsidRPr="00687EC2">
        <w:rPr>
          <w:rFonts w:ascii="Times New Roman" w:eastAsia="Times New Roman" w:hAnsi="Times New Roman" w:cs="Times New Roman"/>
          <w:sz w:val="24"/>
          <w:szCs w:val="24"/>
        </w:rPr>
        <w:t>. The amount of scholarships or grants for the calendar year may reduce the amount of any allowable tuition and fees deduction or education credit that is claimed for the year. Scholarships and grants generally include all payments received from a third party (excluding personal family members and loan proceeds). This includes payments received from governmental and private entities such as the Department of Defense, Department of Veterans Affairs, civic, religious, and nonprofit entities. </w:t>
      </w:r>
      <w:r w:rsidRPr="00687EC2">
        <w:rPr>
          <w:rFonts w:ascii="Times New Roman" w:eastAsia="Times New Roman" w:hAnsi="Times New Roman" w:cs="Times New Roman"/>
          <w:sz w:val="24"/>
          <w:szCs w:val="24"/>
        </w:rPr>
        <w:br/>
      </w:r>
      <w:r w:rsidRPr="00687EC2">
        <w:rPr>
          <w:rFonts w:ascii="Times New Roman" w:eastAsia="Times New Roman" w:hAnsi="Times New Roman" w:cs="Times New Roman"/>
          <w:sz w:val="24"/>
          <w:szCs w:val="24"/>
        </w:rPr>
        <w:br/>
      </w:r>
      <w:r w:rsidRPr="00687EC2">
        <w:rPr>
          <w:rFonts w:ascii="Times New Roman" w:eastAsia="Times New Roman" w:hAnsi="Times New Roman" w:cs="Times New Roman"/>
          <w:b/>
          <w:bCs/>
          <w:sz w:val="24"/>
          <w:szCs w:val="24"/>
        </w:rPr>
        <w:t>Box 6</w:t>
      </w:r>
      <w:r w:rsidRPr="00687EC2">
        <w:rPr>
          <w:rFonts w:ascii="Times New Roman" w:eastAsia="Times New Roman" w:hAnsi="Times New Roman" w:cs="Times New Roman"/>
          <w:sz w:val="24"/>
          <w:szCs w:val="24"/>
        </w:rPr>
        <w:t>: This box reports any reduction made during the calendar year to scholarships or grants on a prior year Form 1098-T. This amount may affect the amount of any allowable tuition and fees deduction or the education credit you may claim for the prior year. </w:t>
      </w:r>
      <w:r w:rsidRPr="00687EC2">
        <w:rPr>
          <w:rFonts w:ascii="Times New Roman" w:eastAsia="Times New Roman" w:hAnsi="Times New Roman" w:cs="Times New Roman"/>
          <w:sz w:val="24"/>
          <w:szCs w:val="24"/>
        </w:rPr>
        <w:br/>
      </w:r>
      <w:r w:rsidRPr="00687EC2">
        <w:rPr>
          <w:rFonts w:ascii="Times New Roman" w:eastAsia="Times New Roman" w:hAnsi="Times New Roman" w:cs="Times New Roman"/>
          <w:sz w:val="24"/>
          <w:szCs w:val="24"/>
        </w:rPr>
        <w:br/>
      </w:r>
      <w:r w:rsidRPr="00687EC2">
        <w:rPr>
          <w:rFonts w:ascii="Times New Roman" w:eastAsia="Times New Roman" w:hAnsi="Times New Roman" w:cs="Times New Roman"/>
          <w:b/>
          <w:bCs/>
          <w:sz w:val="24"/>
          <w:szCs w:val="24"/>
        </w:rPr>
        <w:t>Box 8:</w:t>
      </w:r>
      <w:r w:rsidRPr="00687EC2">
        <w:rPr>
          <w:rFonts w:ascii="Times New Roman" w:eastAsia="Times New Roman" w:hAnsi="Times New Roman" w:cs="Times New Roman"/>
          <w:sz w:val="24"/>
          <w:szCs w:val="24"/>
        </w:rPr>
        <w:t xml:space="preserve"> This box reports whether the student </w:t>
      </w:r>
      <w:proofErr w:type="gramStart"/>
      <w:r w:rsidRPr="00687EC2">
        <w:rPr>
          <w:rFonts w:ascii="Times New Roman" w:eastAsia="Times New Roman" w:hAnsi="Times New Roman" w:cs="Times New Roman"/>
          <w:sz w:val="24"/>
          <w:szCs w:val="24"/>
        </w:rPr>
        <w:t>was considered to be</w:t>
      </w:r>
      <w:proofErr w:type="gramEnd"/>
      <w:r w:rsidRPr="00687EC2">
        <w:rPr>
          <w:rFonts w:ascii="Times New Roman" w:eastAsia="Times New Roman" w:hAnsi="Times New Roman" w:cs="Times New Roman"/>
          <w:sz w:val="24"/>
          <w:szCs w:val="24"/>
        </w:rPr>
        <w:t xml:space="preserve"> carrying at least one-half the normal full-time workload for your course of study at </w:t>
      </w:r>
      <w:r>
        <w:rPr>
          <w:rFonts w:ascii="Times New Roman" w:eastAsia="Times New Roman" w:hAnsi="Times New Roman" w:cs="Times New Roman"/>
          <w:sz w:val="24"/>
          <w:szCs w:val="24"/>
        </w:rPr>
        <w:t>LRSC</w:t>
      </w:r>
      <w:r w:rsidRPr="00687EC2">
        <w:rPr>
          <w:rFonts w:ascii="Times New Roman" w:eastAsia="Times New Roman" w:hAnsi="Times New Roman" w:cs="Times New Roman"/>
          <w:sz w:val="24"/>
          <w:szCs w:val="24"/>
        </w:rPr>
        <w:t>. If the student is at least a one-half time student for one academic period that begins during the year, the box will be checked.</w:t>
      </w:r>
      <w:r w:rsidRPr="00687EC2">
        <w:rPr>
          <w:rFonts w:ascii="Times New Roman" w:eastAsia="Times New Roman" w:hAnsi="Times New Roman" w:cs="Times New Roman"/>
          <w:sz w:val="24"/>
          <w:szCs w:val="24"/>
        </w:rPr>
        <w:br/>
      </w:r>
      <w:r w:rsidRPr="00687EC2">
        <w:rPr>
          <w:rFonts w:ascii="Times New Roman" w:eastAsia="Times New Roman" w:hAnsi="Times New Roman" w:cs="Times New Roman"/>
          <w:sz w:val="24"/>
          <w:szCs w:val="24"/>
        </w:rPr>
        <w:br/>
      </w:r>
      <w:r w:rsidRPr="00687EC2">
        <w:rPr>
          <w:rFonts w:ascii="Times New Roman" w:eastAsia="Times New Roman" w:hAnsi="Times New Roman" w:cs="Times New Roman"/>
          <w:b/>
          <w:bCs/>
          <w:sz w:val="24"/>
          <w:szCs w:val="24"/>
        </w:rPr>
        <w:t>Box 9:</w:t>
      </w:r>
      <w:r w:rsidRPr="00687EC2">
        <w:rPr>
          <w:rFonts w:ascii="Times New Roman" w:eastAsia="Times New Roman" w:hAnsi="Times New Roman" w:cs="Times New Roman"/>
          <w:sz w:val="24"/>
          <w:szCs w:val="24"/>
        </w:rPr>
        <w:t xml:space="preserve"> This box reports whether the student is enrolled in a program leading to a graduate degree, graduate-level certificate, or other recognized graduate-level educational credential.</w:t>
      </w:r>
    </w:p>
    <w:p w14:paraId="309232D6" w14:textId="77777777" w:rsidR="00687EC2" w:rsidRPr="00687EC2" w:rsidRDefault="00687EC2" w:rsidP="00687EC2">
      <w:pPr>
        <w:spacing w:after="0" w:line="240" w:lineRule="auto"/>
        <w:rPr>
          <w:rFonts w:ascii="Times New Roman" w:eastAsia="Times New Roman" w:hAnsi="Times New Roman" w:cs="Times New Roman"/>
          <w:sz w:val="24"/>
          <w:szCs w:val="24"/>
        </w:rPr>
      </w:pPr>
      <w:r w:rsidRPr="00687EC2">
        <w:rPr>
          <w:rFonts w:ascii="Times New Roman" w:eastAsia="Times New Roman" w:hAnsi="Times New Roman" w:cs="Times New Roman"/>
          <w:sz w:val="24"/>
          <w:szCs w:val="24"/>
        </w:rPr>
        <w:lastRenderedPageBreak/>
        <w:t xml:space="preserve">  </w:t>
      </w:r>
    </w:p>
    <w:p w14:paraId="73B50A90" w14:textId="77777777" w:rsidR="00687EC2" w:rsidRPr="00687EC2" w:rsidRDefault="00687EC2" w:rsidP="00687EC2">
      <w:pPr>
        <w:spacing w:before="100" w:beforeAutospacing="1" w:after="100" w:afterAutospacing="1" w:line="240" w:lineRule="auto"/>
        <w:outlineLvl w:val="3"/>
        <w:rPr>
          <w:rFonts w:ascii="Times New Roman" w:eastAsia="Times New Roman" w:hAnsi="Times New Roman" w:cs="Times New Roman"/>
          <w:b/>
          <w:bCs/>
          <w:sz w:val="24"/>
          <w:szCs w:val="24"/>
        </w:rPr>
      </w:pPr>
      <w:r w:rsidRPr="00687EC2">
        <w:rPr>
          <w:rFonts w:ascii="Times New Roman" w:eastAsia="Times New Roman" w:hAnsi="Times New Roman" w:cs="Times New Roman"/>
          <w:b/>
          <w:bCs/>
          <w:sz w:val="24"/>
          <w:szCs w:val="24"/>
        </w:rPr>
        <w:t>Social Security Number</w:t>
      </w:r>
    </w:p>
    <w:p w14:paraId="036339D1" w14:textId="545B53BA" w:rsidR="00687EC2" w:rsidRPr="00687EC2" w:rsidRDefault="00687EC2" w:rsidP="00687E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LRSC</w:t>
      </w:r>
      <w:r w:rsidRPr="00687EC2">
        <w:rPr>
          <w:rFonts w:ascii="Times New Roman" w:eastAsia="Times New Roman" w:hAnsi="Times New Roman" w:cs="Times New Roman"/>
          <w:sz w:val="24"/>
          <w:szCs w:val="24"/>
        </w:rPr>
        <w:t xml:space="preserve"> is required to obtain an accurate Social Security number for every student which is submitted with the 1098-T. If </w:t>
      </w:r>
      <w:r>
        <w:rPr>
          <w:rFonts w:ascii="Times New Roman" w:eastAsia="Times New Roman" w:hAnsi="Times New Roman" w:cs="Times New Roman"/>
          <w:sz w:val="24"/>
          <w:szCs w:val="24"/>
        </w:rPr>
        <w:t>LRSC</w:t>
      </w:r>
      <w:r w:rsidRPr="00687EC2">
        <w:rPr>
          <w:rFonts w:ascii="Times New Roman" w:eastAsia="Times New Roman" w:hAnsi="Times New Roman" w:cs="Times New Roman"/>
          <w:sz w:val="24"/>
          <w:szCs w:val="24"/>
        </w:rPr>
        <w:t xml:space="preserve"> reaches out to you through mail or you have a checklist item on your Campus Connection Self Service requesting a Social Security number or a corrected Social Security number, please submit required information per the directions received. 1098-T information submitted to the IRS without a Social Security number may be subject to fines/penalties by the IRS and possible audit.</w:t>
      </w:r>
      <w:r w:rsidRPr="00687EC2">
        <w:rPr>
          <w:rFonts w:ascii="Times New Roman" w:eastAsia="Times New Roman" w:hAnsi="Times New Roman" w:cs="Times New Roman"/>
          <w:sz w:val="24"/>
          <w:szCs w:val="24"/>
        </w:rPr>
        <w:br/>
      </w:r>
      <w:r w:rsidRPr="00687EC2">
        <w:rPr>
          <w:rFonts w:ascii="Times New Roman" w:eastAsia="Times New Roman" w:hAnsi="Times New Roman" w:cs="Times New Roman"/>
          <w:sz w:val="24"/>
          <w:szCs w:val="24"/>
        </w:rPr>
        <w:br/>
        <w:t xml:space="preserve">If you do not currently have a Student Identification Number (Social Security Number (SSN) or Individual Student Identification Number (ITIN)) on file with </w:t>
      </w:r>
      <w:r>
        <w:rPr>
          <w:rFonts w:ascii="Times New Roman" w:eastAsia="Times New Roman" w:hAnsi="Times New Roman" w:cs="Times New Roman"/>
          <w:sz w:val="24"/>
          <w:szCs w:val="24"/>
        </w:rPr>
        <w:t>LRSC</w:t>
      </w:r>
      <w:r w:rsidRPr="00687EC2">
        <w:rPr>
          <w:rFonts w:ascii="Times New Roman" w:eastAsia="Times New Roman" w:hAnsi="Times New Roman" w:cs="Times New Roman"/>
          <w:sz w:val="24"/>
          <w:szCs w:val="24"/>
        </w:rPr>
        <w:t xml:space="preserve"> please complete the following steps:</w:t>
      </w:r>
      <w:r w:rsidRPr="00687EC2">
        <w:rPr>
          <w:rFonts w:ascii="Times New Roman" w:eastAsia="Times New Roman" w:hAnsi="Times New Roman" w:cs="Times New Roman"/>
          <w:sz w:val="24"/>
          <w:szCs w:val="24"/>
        </w:rPr>
        <w:br/>
        <w:t xml:space="preserve">  </w:t>
      </w:r>
    </w:p>
    <w:p w14:paraId="10ADB203" w14:textId="77777777" w:rsidR="00687EC2" w:rsidRPr="00687EC2" w:rsidRDefault="00687EC2" w:rsidP="00687EC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87EC2">
        <w:rPr>
          <w:rFonts w:ascii="Times New Roman" w:eastAsia="Times New Roman" w:hAnsi="Times New Roman" w:cs="Times New Roman"/>
          <w:sz w:val="24"/>
          <w:szCs w:val="24"/>
        </w:rPr>
        <w:t xml:space="preserve">If you have </w:t>
      </w:r>
      <w:r w:rsidRPr="00687EC2">
        <w:rPr>
          <w:rFonts w:ascii="Times New Roman" w:eastAsia="Times New Roman" w:hAnsi="Times New Roman" w:cs="Times New Roman"/>
          <w:b/>
          <w:bCs/>
          <w:sz w:val="24"/>
          <w:szCs w:val="24"/>
        </w:rPr>
        <w:t>claimed</w:t>
      </w:r>
      <w:r w:rsidRPr="00687EC2">
        <w:rPr>
          <w:rFonts w:ascii="Times New Roman" w:eastAsia="Times New Roman" w:hAnsi="Times New Roman" w:cs="Times New Roman"/>
          <w:sz w:val="24"/>
          <w:szCs w:val="24"/>
        </w:rPr>
        <w:t xml:space="preserve"> your </w:t>
      </w:r>
      <w:proofErr w:type="spellStart"/>
      <w:r w:rsidRPr="00687EC2">
        <w:rPr>
          <w:rFonts w:ascii="Times New Roman" w:eastAsia="Times New Roman" w:hAnsi="Times New Roman" w:cs="Times New Roman"/>
          <w:sz w:val="24"/>
          <w:szCs w:val="24"/>
        </w:rPr>
        <w:t>CampusConnection</w:t>
      </w:r>
      <w:proofErr w:type="spellEnd"/>
      <w:r w:rsidRPr="00687EC2">
        <w:rPr>
          <w:rFonts w:ascii="Times New Roman" w:eastAsia="Times New Roman" w:hAnsi="Times New Roman" w:cs="Times New Roman"/>
          <w:sz w:val="24"/>
          <w:szCs w:val="24"/>
        </w:rPr>
        <w:t xml:space="preserve"> account and do NOT have a Social Security number on file, please follow these steps: </w:t>
      </w:r>
    </w:p>
    <w:p w14:paraId="7292E192" w14:textId="77777777" w:rsidR="00687EC2" w:rsidRPr="00687EC2" w:rsidRDefault="00687EC2" w:rsidP="00687EC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87EC2">
        <w:rPr>
          <w:rFonts w:ascii="Times New Roman" w:eastAsia="Times New Roman" w:hAnsi="Times New Roman" w:cs="Times New Roman"/>
          <w:sz w:val="24"/>
          <w:szCs w:val="24"/>
        </w:rPr>
        <w:t xml:space="preserve">Sign into </w:t>
      </w:r>
      <w:proofErr w:type="spellStart"/>
      <w:r w:rsidRPr="00687EC2">
        <w:rPr>
          <w:rFonts w:ascii="Times New Roman" w:eastAsia="Times New Roman" w:hAnsi="Times New Roman" w:cs="Times New Roman"/>
          <w:sz w:val="24"/>
          <w:szCs w:val="24"/>
        </w:rPr>
        <w:t>CampusConnection</w:t>
      </w:r>
      <w:proofErr w:type="spellEnd"/>
    </w:p>
    <w:p w14:paraId="07E49EFF" w14:textId="031A42A7" w:rsidR="00687EC2" w:rsidRPr="00687EC2" w:rsidRDefault="00687EC2" w:rsidP="00687EC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87EC2">
        <w:rPr>
          <w:rFonts w:ascii="Times New Roman" w:eastAsia="Times New Roman" w:hAnsi="Times New Roman" w:cs="Times New Roman"/>
          <w:sz w:val="24"/>
          <w:szCs w:val="24"/>
        </w:rPr>
        <w:t xml:space="preserve">Select </w:t>
      </w:r>
      <w:r>
        <w:rPr>
          <w:rFonts w:ascii="Times New Roman" w:eastAsia="Times New Roman" w:hAnsi="Times New Roman" w:cs="Times New Roman"/>
          <w:sz w:val="24"/>
          <w:szCs w:val="24"/>
        </w:rPr>
        <w:t>LRSC</w:t>
      </w:r>
      <w:r w:rsidRPr="00687EC2">
        <w:rPr>
          <w:rFonts w:ascii="Times New Roman" w:eastAsia="Times New Roman" w:hAnsi="Times New Roman" w:cs="Times New Roman"/>
          <w:sz w:val="24"/>
          <w:szCs w:val="24"/>
        </w:rPr>
        <w:t xml:space="preserve"> </w:t>
      </w:r>
      <w:proofErr w:type="spellStart"/>
      <w:r w:rsidRPr="00687EC2">
        <w:rPr>
          <w:rFonts w:ascii="Times New Roman" w:eastAsia="Times New Roman" w:hAnsi="Times New Roman" w:cs="Times New Roman"/>
          <w:sz w:val="24"/>
          <w:szCs w:val="24"/>
        </w:rPr>
        <w:t>eForms</w:t>
      </w:r>
      <w:proofErr w:type="spellEnd"/>
      <w:r w:rsidRPr="00687EC2">
        <w:rPr>
          <w:rFonts w:ascii="Times New Roman" w:eastAsia="Times New Roman" w:hAnsi="Times New Roman" w:cs="Times New Roman"/>
          <w:sz w:val="24"/>
          <w:szCs w:val="24"/>
        </w:rPr>
        <w:t xml:space="preserve"> tile</w:t>
      </w:r>
    </w:p>
    <w:p w14:paraId="68B440FA" w14:textId="291B68A9" w:rsidR="00687EC2" w:rsidRPr="00687EC2" w:rsidRDefault="00687EC2" w:rsidP="00687EC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87EC2">
        <w:rPr>
          <w:rFonts w:ascii="Times New Roman" w:eastAsia="Times New Roman" w:hAnsi="Times New Roman" w:cs="Times New Roman"/>
          <w:sz w:val="24"/>
          <w:szCs w:val="24"/>
        </w:rPr>
        <w:t xml:space="preserve">Select </w:t>
      </w:r>
      <w:r>
        <w:rPr>
          <w:rFonts w:ascii="Times New Roman" w:eastAsia="Times New Roman" w:hAnsi="Times New Roman" w:cs="Times New Roman"/>
          <w:sz w:val="24"/>
          <w:szCs w:val="24"/>
        </w:rPr>
        <w:t>Student Finance</w:t>
      </w:r>
      <w:r w:rsidRPr="00687EC2">
        <w:rPr>
          <w:rFonts w:ascii="Times New Roman" w:eastAsia="Times New Roman" w:hAnsi="Times New Roman" w:cs="Times New Roman"/>
          <w:sz w:val="24"/>
          <w:szCs w:val="24"/>
        </w:rPr>
        <w:t xml:space="preserve"> in the left menu</w:t>
      </w:r>
    </w:p>
    <w:p w14:paraId="662D9454" w14:textId="77777777" w:rsidR="00687EC2" w:rsidRPr="00687EC2" w:rsidRDefault="00687EC2" w:rsidP="00687EC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87EC2">
        <w:rPr>
          <w:rFonts w:ascii="Times New Roman" w:eastAsia="Times New Roman" w:hAnsi="Times New Roman" w:cs="Times New Roman"/>
          <w:sz w:val="24"/>
          <w:szCs w:val="24"/>
        </w:rPr>
        <w:t xml:space="preserve">Fill out </w:t>
      </w:r>
      <w:r w:rsidRPr="00687EC2">
        <w:rPr>
          <w:rFonts w:ascii="Times New Roman" w:eastAsia="Times New Roman" w:hAnsi="Times New Roman" w:cs="Times New Roman"/>
          <w:b/>
          <w:bCs/>
          <w:sz w:val="24"/>
          <w:szCs w:val="24"/>
        </w:rPr>
        <w:t xml:space="preserve">"Taxpayer Identification" </w:t>
      </w:r>
      <w:r w:rsidRPr="00687EC2">
        <w:rPr>
          <w:rFonts w:ascii="Times New Roman" w:eastAsia="Times New Roman" w:hAnsi="Times New Roman" w:cs="Times New Roman"/>
          <w:sz w:val="24"/>
          <w:szCs w:val="24"/>
        </w:rPr>
        <w:t>form</w:t>
      </w:r>
      <w:r w:rsidRPr="00687EC2">
        <w:rPr>
          <w:rFonts w:ascii="Times New Roman" w:eastAsia="Times New Roman" w:hAnsi="Times New Roman" w:cs="Times New Roman"/>
          <w:sz w:val="24"/>
          <w:szCs w:val="24"/>
        </w:rPr>
        <w:br/>
        <w:t> </w:t>
      </w:r>
    </w:p>
    <w:p w14:paraId="7DA04EBA" w14:textId="77777777" w:rsidR="00687EC2" w:rsidRPr="00687EC2" w:rsidRDefault="00687EC2" w:rsidP="00687EC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87EC2">
        <w:rPr>
          <w:rFonts w:ascii="Times New Roman" w:eastAsia="Times New Roman" w:hAnsi="Times New Roman" w:cs="Times New Roman"/>
          <w:sz w:val="24"/>
          <w:szCs w:val="24"/>
        </w:rPr>
        <w:t xml:space="preserve">If you have </w:t>
      </w:r>
      <w:r w:rsidRPr="00687EC2">
        <w:rPr>
          <w:rFonts w:ascii="Times New Roman" w:eastAsia="Times New Roman" w:hAnsi="Times New Roman" w:cs="Times New Roman"/>
          <w:b/>
          <w:bCs/>
          <w:sz w:val="24"/>
          <w:szCs w:val="24"/>
        </w:rPr>
        <w:t xml:space="preserve">not claimed </w:t>
      </w:r>
      <w:r w:rsidRPr="00687EC2">
        <w:rPr>
          <w:rFonts w:ascii="Times New Roman" w:eastAsia="Times New Roman" w:hAnsi="Times New Roman" w:cs="Times New Roman"/>
          <w:sz w:val="24"/>
          <w:szCs w:val="24"/>
        </w:rPr>
        <w:t xml:space="preserve">your </w:t>
      </w:r>
      <w:proofErr w:type="spellStart"/>
      <w:r w:rsidRPr="00687EC2">
        <w:rPr>
          <w:rFonts w:ascii="Times New Roman" w:eastAsia="Times New Roman" w:hAnsi="Times New Roman" w:cs="Times New Roman"/>
          <w:sz w:val="24"/>
          <w:szCs w:val="24"/>
        </w:rPr>
        <w:t>CampusConnection</w:t>
      </w:r>
      <w:proofErr w:type="spellEnd"/>
      <w:r w:rsidRPr="00687EC2">
        <w:rPr>
          <w:rFonts w:ascii="Times New Roman" w:eastAsia="Times New Roman" w:hAnsi="Times New Roman" w:cs="Times New Roman"/>
          <w:sz w:val="24"/>
          <w:szCs w:val="24"/>
        </w:rPr>
        <w:t xml:space="preserve"> account or need to update information already on file, please go to the </w:t>
      </w:r>
      <w:hyperlink r:id="rId7" w:tgtFrame="_blank" w:history="1">
        <w:r w:rsidRPr="00687EC2">
          <w:rPr>
            <w:rFonts w:ascii="Times New Roman" w:eastAsia="Times New Roman" w:hAnsi="Times New Roman" w:cs="Times New Roman"/>
            <w:color w:val="0000FF"/>
            <w:sz w:val="24"/>
            <w:szCs w:val="24"/>
            <w:u w:val="single"/>
          </w:rPr>
          <w:t>Personal Information page</w:t>
        </w:r>
      </w:hyperlink>
      <w:r w:rsidRPr="00687EC2">
        <w:rPr>
          <w:rFonts w:ascii="Times New Roman" w:eastAsia="Times New Roman" w:hAnsi="Times New Roman" w:cs="Times New Roman"/>
          <w:sz w:val="24"/>
          <w:szCs w:val="24"/>
        </w:rPr>
        <w:t xml:space="preserve"> and click on “Update Social Security Number”. </w:t>
      </w:r>
    </w:p>
    <w:p w14:paraId="09F92B36" w14:textId="16DEBF1B" w:rsidR="00687EC2" w:rsidRPr="00687EC2" w:rsidRDefault="00687EC2" w:rsidP="00687EC2">
      <w:pPr>
        <w:numPr>
          <w:ilvl w:val="1"/>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LRSC</w:t>
      </w:r>
      <w:r w:rsidRPr="00687EC2">
        <w:rPr>
          <w:rFonts w:ascii="Times New Roman" w:eastAsia="Times New Roman" w:hAnsi="Times New Roman" w:cs="Times New Roman"/>
          <w:sz w:val="24"/>
          <w:szCs w:val="24"/>
        </w:rPr>
        <w:t xml:space="preserve"> will </w:t>
      </w:r>
      <w:r w:rsidRPr="00687EC2">
        <w:rPr>
          <w:rFonts w:ascii="Times New Roman" w:eastAsia="Times New Roman" w:hAnsi="Times New Roman" w:cs="Times New Roman"/>
          <w:b/>
          <w:bCs/>
          <w:sz w:val="24"/>
          <w:szCs w:val="24"/>
        </w:rPr>
        <w:t>only</w:t>
      </w:r>
      <w:r w:rsidRPr="00687EC2">
        <w:rPr>
          <w:rFonts w:ascii="Times New Roman" w:eastAsia="Times New Roman" w:hAnsi="Times New Roman" w:cs="Times New Roman"/>
          <w:sz w:val="24"/>
          <w:szCs w:val="24"/>
        </w:rPr>
        <w:t xml:space="preserve"> accept securely uploaded documents showing a signed social security card AND driver's license via </w:t>
      </w:r>
      <w:proofErr w:type="spellStart"/>
      <w:r w:rsidRPr="00687EC2">
        <w:rPr>
          <w:rFonts w:ascii="Times New Roman" w:eastAsia="Times New Roman" w:hAnsi="Times New Roman" w:cs="Times New Roman"/>
          <w:sz w:val="24"/>
          <w:szCs w:val="24"/>
        </w:rPr>
        <w:t>our</w:t>
      </w:r>
      <w:proofErr w:type="spellEnd"/>
      <w:r w:rsidRPr="00687EC2">
        <w:rPr>
          <w:rFonts w:ascii="Times New Roman" w:eastAsia="Times New Roman" w:hAnsi="Times New Roman" w:cs="Times New Roman"/>
          <w:sz w:val="24"/>
          <w:szCs w:val="24"/>
        </w:rPr>
        <w:t xml:space="preserve"> </w:t>
      </w:r>
      <w:hyperlink r:id="rId8" w:history="1">
        <w:r w:rsidRPr="00687EC2">
          <w:rPr>
            <w:rStyle w:val="Hyperlink"/>
            <w:rFonts w:ascii="Times New Roman" w:eastAsia="Times New Roman" w:hAnsi="Times New Roman" w:cs="Times New Roman"/>
            <w:sz w:val="24"/>
            <w:szCs w:val="24"/>
          </w:rPr>
          <w:t>Electronic Encrypted Secure</w:t>
        </w:r>
      </w:hyperlink>
      <w:r>
        <w:rPr>
          <w:rFonts w:ascii="Times New Roman" w:eastAsia="Times New Roman" w:hAnsi="Times New Roman" w:cs="Times New Roman"/>
          <w:sz w:val="24"/>
          <w:szCs w:val="24"/>
        </w:rPr>
        <w:t xml:space="preserve"> forms</w:t>
      </w:r>
      <w:r w:rsidRPr="00687EC2">
        <w:rPr>
          <w:rFonts w:ascii="Times New Roman" w:eastAsia="Times New Roman" w:hAnsi="Times New Roman" w:cs="Times New Roman"/>
          <w:sz w:val="24"/>
          <w:szCs w:val="24"/>
        </w:rPr>
        <w:br/>
        <w:t> </w:t>
      </w:r>
    </w:p>
    <w:p w14:paraId="36FB70FD" w14:textId="28BCA899" w:rsidR="00687EC2" w:rsidRPr="00687EC2" w:rsidRDefault="00687EC2" w:rsidP="00687EC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87EC2">
        <w:rPr>
          <w:rFonts w:ascii="Times New Roman" w:eastAsia="Times New Roman" w:hAnsi="Times New Roman" w:cs="Times New Roman"/>
          <w:sz w:val="24"/>
          <w:szCs w:val="24"/>
        </w:rPr>
        <w:t xml:space="preserve">Need help signing into </w:t>
      </w:r>
      <w:proofErr w:type="spellStart"/>
      <w:r w:rsidRPr="00687EC2">
        <w:rPr>
          <w:rFonts w:ascii="Times New Roman" w:eastAsia="Times New Roman" w:hAnsi="Times New Roman" w:cs="Times New Roman"/>
          <w:sz w:val="24"/>
          <w:szCs w:val="24"/>
        </w:rPr>
        <w:t>CampusConnection</w:t>
      </w:r>
      <w:proofErr w:type="spellEnd"/>
      <w:r w:rsidRPr="00687EC2">
        <w:rPr>
          <w:rFonts w:ascii="Times New Roman" w:eastAsia="Times New Roman" w:hAnsi="Times New Roman" w:cs="Times New Roman"/>
          <w:sz w:val="24"/>
          <w:szCs w:val="24"/>
        </w:rPr>
        <w:t xml:space="preserve">? Contact </w:t>
      </w:r>
      <w:r>
        <w:rPr>
          <w:rFonts w:ascii="Times New Roman" w:eastAsia="Times New Roman" w:hAnsi="Times New Roman" w:cs="Times New Roman"/>
          <w:sz w:val="24"/>
          <w:szCs w:val="24"/>
        </w:rPr>
        <w:t>LRSC</w:t>
      </w:r>
      <w:r w:rsidRPr="00687EC2">
        <w:rPr>
          <w:rFonts w:ascii="Times New Roman" w:eastAsia="Times New Roman" w:hAnsi="Times New Roman" w:cs="Times New Roman"/>
          <w:sz w:val="24"/>
          <w:szCs w:val="24"/>
        </w:rPr>
        <w:t xml:space="preserve">’s Help Desk. </w:t>
      </w:r>
    </w:p>
    <w:p w14:paraId="672A607E" w14:textId="4E12058B" w:rsidR="00687EC2" w:rsidRPr="00687EC2" w:rsidRDefault="00687EC2" w:rsidP="00687EC2">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87EC2">
        <w:rPr>
          <w:rFonts w:ascii="Times New Roman" w:eastAsia="Times New Roman" w:hAnsi="Times New Roman" w:cs="Times New Roman"/>
          <w:b/>
          <w:bCs/>
          <w:sz w:val="24"/>
          <w:szCs w:val="24"/>
        </w:rPr>
        <w:t>Phone:</w:t>
      </w:r>
      <w:r w:rsidRPr="00687EC2">
        <w:rPr>
          <w:rFonts w:ascii="Times New Roman" w:eastAsia="Times New Roman" w:hAnsi="Times New Roman" w:cs="Times New Roman"/>
          <w:sz w:val="24"/>
          <w:szCs w:val="24"/>
        </w:rPr>
        <w:t xml:space="preserve"> 701.</w:t>
      </w:r>
      <w:r>
        <w:rPr>
          <w:rFonts w:ascii="Times New Roman" w:eastAsia="Times New Roman" w:hAnsi="Times New Roman" w:cs="Times New Roman"/>
          <w:sz w:val="24"/>
          <w:szCs w:val="24"/>
        </w:rPr>
        <w:t>662.1596</w:t>
      </w:r>
      <w:r w:rsidRPr="00687EC2">
        <w:rPr>
          <w:rFonts w:ascii="Times New Roman" w:eastAsia="Times New Roman" w:hAnsi="Times New Roman" w:cs="Times New Roman"/>
          <w:sz w:val="24"/>
          <w:szCs w:val="24"/>
        </w:rPr>
        <w:t xml:space="preserve"> or 24-hour assistance: </w:t>
      </w:r>
      <w:r w:rsidRPr="00687EC2">
        <w:rPr>
          <w:rFonts w:ascii="Times New Roman" w:eastAsia="Times New Roman" w:hAnsi="Times New Roman" w:cs="Times New Roman"/>
          <w:b/>
          <w:bCs/>
          <w:sz w:val="24"/>
          <w:szCs w:val="24"/>
        </w:rPr>
        <w:t>866.457.6387</w:t>
      </w:r>
    </w:p>
    <w:p w14:paraId="152DE0BA" w14:textId="77777777" w:rsidR="00687EC2" w:rsidRPr="00687EC2" w:rsidRDefault="00687EC2" w:rsidP="00687EC2">
      <w:pPr>
        <w:spacing w:after="0" w:line="240" w:lineRule="auto"/>
        <w:rPr>
          <w:rFonts w:ascii="Times New Roman" w:eastAsia="Times New Roman" w:hAnsi="Times New Roman" w:cs="Times New Roman"/>
          <w:sz w:val="24"/>
          <w:szCs w:val="24"/>
        </w:rPr>
      </w:pPr>
      <w:r w:rsidRPr="00687EC2">
        <w:rPr>
          <w:rFonts w:ascii="Times New Roman" w:eastAsia="Times New Roman" w:hAnsi="Times New Roman" w:cs="Times New Roman"/>
          <w:sz w:val="24"/>
          <w:szCs w:val="24"/>
        </w:rPr>
        <w:t xml:space="preserve">Social Security Numbers (SSN) are masked on the 1098-T and only the last four digits will print. The full SSN will be reported to the IRS. </w:t>
      </w:r>
    </w:p>
    <w:p w14:paraId="737EBF58" w14:textId="77777777" w:rsidR="00687EC2" w:rsidRPr="00687EC2" w:rsidRDefault="00687EC2" w:rsidP="00687EC2">
      <w:pPr>
        <w:spacing w:before="100" w:beforeAutospacing="1" w:after="100" w:afterAutospacing="1" w:line="240" w:lineRule="auto"/>
        <w:outlineLvl w:val="1"/>
        <w:rPr>
          <w:rFonts w:ascii="Times New Roman" w:eastAsia="Times New Roman" w:hAnsi="Times New Roman" w:cs="Times New Roman"/>
          <w:b/>
          <w:bCs/>
          <w:sz w:val="36"/>
          <w:szCs w:val="36"/>
        </w:rPr>
      </w:pPr>
      <w:r w:rsidRPr="00687EC2">
        <w:rPr>
          <w:rFonts w:ascii="Times New Roman" w:eastAsia="Times New Roman" w:hAnsi="Times New Roman" w:cs="Times New Roman"/>
          <w:b/>
          <w:bCs/>
          <w:sz w:val="36"/>
          <w:szCs w:val="36"/>
        </w:rPr>
        <w:t xml:space="preserve">Other Links </w:t>
      </w:r>
    </w:p>
    <w:p w14:paraId="607F969E" w14:textId="77777777" w:rsidR="00687EC2" w:rsidRPr="00687EC2" w:rsidRDefault="00687EC2" w:rsidP="00687EC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87EC2">
        <w:rPr>
          <w:rFonts w:ascii="Times New Roman" w:eastAsia="Times New Roman" w:hAnsi="Times New Roman" w:cs="Times New Roman"/>
          <w:sz w:val="24"/>
          <w:szCs w:val="24"/>
        </w:rPr>
        <w:t xml:space="preserve">Information from the IRS on IRA Publication 970, Tax Benefits for Higher Education, and Publication 520, Scholarships and fellowships, are available from the </w:t>
      </w:r>
      <w:hyperlink r:id="rId9" w:tgtFrame="_blank" w:history="1">
        <w:r w:rsidRPr="00687EC2">
          <w:rPr>
            <w:rFonts w:ascii="Times New Roman" w:eastAsia="Times New Roman" w:hAnsi="Times New Roman" w:cs="Times New Roman"/>
            <w:color w:val="0000FF"/>
            <w:sz w:val="24"/>
            <w:szCs w:val="24"/>
            <w:u w:val="single"/>
          </w:rPr>
          <w:t>IRS Web Site</w:t>
        </w:r>
      </w:hyperlink>
      <w:r w:rsidRPr="00687EC2">
        <w:rPr>
          <w:rFonts w:ascii="Times New Roman" w:eastAsia="Times New Roman" w:hAnsi="Times New Roman" w:cs="Times New Roman"/>
          <w:sz w:val="24"/>
          <w:szCs w:val="24"/>
        </w:rPr>
        <w:t> or by calling #1-800-TAX-FORM.</w:t>
      </w:r>
    </w:p>
    <w:p w14:paraId="19C20AC9" w14:textId="77777777" w:rsidR="00687EC2" w:rsidRPr="00687EC2" w:rsidRDefault="00687EC2" w:rsidP="00687EC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87EC2">
        <w:rPr>
          <w:rFonts w:ascii="Times New Roman" w:eastAsia="Times New Roman" w:hAnsi="Times New Roman" w:cs="Times New Roman"/>
          <w:sz w:val="24"/>
          <w:szCs w:val="24"/>
        </w:rPr>
        <w:t xml:space="preserve">Visit the </w:t>
      </w:r>
      <w:hyperlink r:id="rId10" w:tgtFrame="_blank" w:history="1">
        <w:r w:rsidRPr="00687EC2">
          <w:rPr>
            <w:rFonts w:ascii="Times New Roman" w:eastAsia="Times New Roman" w:hAnsi="Times New Roman" w:cs="Times New Roman"/>
            <w:color w:val="0000FF"/>
            <w:sz w:val="24"/>
            <w:szCs w:val="24"/>
            <w:u w:val="single"/>
          </w:rPr>
          <w:t>U.S. Department of Education</w:t>
        </w:r>
      </w:hyperlink>
      <w:r w:rsidRPr="00687EC2">
        <w:rPr>
          <w:rFonts w:ascii="Times New Roman" w:eastAsia="Times New Roman" w:hAnsi="Times New Roman" w:cs="Times New Roman"/>
          <w:sz w:val="24"/>
          <w:szCs w:val="24"/>
        </w:rPr>
        <w:t xml:space="preserve"> for more information or contact your tax person.</w:t>
      </w:r>
    </w:p>
    <w:p w14:paraId="28DAF908" w14:textId="3FC1872E" w:rsidR="00C464D4" w:rsidRDefault="00687EC2" w:rsidP="009D31A4">
      <w:pPr>
        <w:numPr>
          <w:ilvl w:val="0"/>
          <w:numId w:val="5"/>
        </w:numPr>
        <w:spacing w:before="100" w:beforeAutospacing="1" w:after="100" w:afterAutospacing="1" w:line="240" w:lineRule="auto"/>
      </w:pPr>
      <w:r w:rsidRPr="00687EC2">
        <w:rPr>
          <w:rFonts w:ascii="Times New Roman" w:eastAsia="Times New Roman" w:hAnsi="Times New Roman" w:cs="Times New Roman"/>
          <w:sz w:val="24"/>
          <w:szCs w:val="24"/>
        </w:rPr>
        <w:t>Canadian Tax Information: Canadian students may bring any Canadian tax forms directly to Student Account Services for completion</w:t>
      </w:r>
      <w:r>
        <w:rPr>
          <w:rFonts w:ascii="Times New Roman" w:eastAsia="Times New Roman" w:hAnsi="Times New Roman" w:cs="Times New Roman"/>
          <w:sz w:val="24"/>
          <w:szCs w:val="24"/>
        </w:rPr>
        <w:t xml:space="preserve"> or contact us at 701-662-1550.</w:t>
      </w:r>
    </w:p>
    <w:sectPr w:rsidR="00C46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64AE7"/>
    <w:multiLevelType w:val="multilevel"/>
    <w:tmpl w:val="6F2EC5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6A36C6"/>
    <w:multiLevelType w:val="multilevel"/>
    <w:tmpl w:val="28EC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1D47C3"/>
    <w:multiLevelType w:val="multilevel"/>
    <w:tmpl w:val="8DAA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1245EE"/>
    <w:multiLevelType w:val="multilevel"/>
    <w:tmpl w:val="11E6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9F7F49"/>
    <w:multiLevelType w:val="multilevel"/>
    <w:tmpl w:val="CB1A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9416037">
    <w:abstractNumId w:val="1"/>
  </w:num>
  <w:num w:numId="2" w16cid:durableId="544484312">
    <w:abstractNumId w:val="3"/>
  </w:num>
  <w:num w:numId="3" w16cid:durableId="1018653823">
    <w:abstractNumId w:val="4"/>
  </w:num>
  <w:num w:numId="4" w16cid:durableId="361369311">
    <w:abstractNumId w:val="0"/>
  </w:num>
  <w:num w:numId="5" w16cid:durableId="6083193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EC2"/>
    <w:rsid w:val="00687EC2"/>
    <w:rsid w:val="00C46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20BBC"/>
  <w15:chartTrackingRefBased/>
  <w15:docId w15:val="{FF554EA2-2276-44F0-9AB2-3F6E493C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87E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87EC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7EC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87EC2"/>
    <w:rPr>
      <w:rFonts w:ascii="Times New Roman" w:eastAsia="Times New Roman" w:hAnsi="Times New Roman" w:cs="Times New Roman"/>
      <w:b/>
      <w:bCs/>
      <w:sz w:val="24"/>
      <w:szCs w:val="24"/>
    </w:rPr>
  </w:style>
  <w:style w:type="character" w:styleId="Strong">
    <w:name w:val="Strong"/>
    <w:basedOn w:val="DefaultParagraphFont"/>
    <w:uiPriority w:val="22"/>
    <w:qFormat/>
    <w:rsid w:val="00687EC2"/>
    <w:rPr>
      <w:b/>
      <w:bCs/>
    </w:rPr>
  </w:style>
  <w:style w:type="character" w:styleId="Hyperlink">
    <w:name w:val="Hyperlink"/>
    <w:basedOn w:val="DefaultParagraphFont"/>
    <w:uiPriority w:val="99"/>
    <w:unhideWhenUsed/>
    <w:rsid w:val="00687EC2"/>
    <w:rPr>
      <w:color w:val="0000FF"/>
      <w:u w:val="single"/>
    </w:rPr>
  </w:style>
  <w:style w:type="paragraph" w:styleId="NormalWeb">
    <w:name w:val="Normal (Web)"/>
    <w:basedOn w:val="Normal"/>
    <w:uiPriority w:val="99"/>
    <w:semiHidden/>
    <w:unhideWhenUsed/>
    <w:rsid w:val="00687EC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87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755694">
      <w:bodyDiv w:val="1"/>
      <w:marLeft w:val="0"/>
      <w:marRight w:val="0"/>
      <w:marTop w:val="0"/>
      <w:marBottom w:val="0"/>
      <w:divBdr>
        <w:top w:val="none" w:sz="0" w:space="0" w:color="auto"/>
        <w:left w:val="none" w:sz="0" w:space="0" w:color="auto"/>
        <w:bottom w:val="none" w:sz="0" w:space="0" w:color="auto"/>
        <w:right w:val="none" w:sz="0" w:space="0" w:color="auto"/>
      </w:divBdr>
      <w:divsChild>
        <w:div w:id="758260357">
          <w:marLeft w:val="0"/>
          <w:marRight w:val="0"/>
          <w:marTop w:val="0"/>
          <w:marBottom w:val="0"/>
          <w:divBdr>
            <w:top w:val="none" w:sz="0" w:space="0" w:color="auto"/>
            <w:left w:val="none" w:sz="0" w:space="0" w:color="auto"/>
            <w:bottom w:val="none" w:sz="0" w:space="0" w:color="auto"/>
            <w:right w:val="none" w:sz="0" w:space="0" w:color="auto"/>
          </w:divBdr>
        </w:div>
        <w:div w:id="115610293">
          <w:marLeft w:val="0"/>
          <w:marRight w:val="0"/>
          <w:marTop w:val="0"/>
          <w:marBottom w:val="0"/>
          <w:divBdr>
            <w:top w:val="none" w:sz="0" w:space="0" w:color="auto"/>
            <w:left w:val="none" w:sz="0" w:space="0" w:color="auto"/>
            <w:bottom w:val="none" w:sz="0" w:space="0" w:color="auto"/>
            <w:right w:val="none" w:sz="0" w:space="0" w:color="auto"/>
          </w:divBdr>
          <w:divsChild>
            <w:div w:id="259145045">
              <w:marLeft w:val="0"/>
              <w:marRight w:val="0"/>
              <w:marTop w:val="0"/>
              <w:marBottom w:val="0"/>
              <w:divBdr>
                <w:top w:val="none" w:sz="0" w:space="0" w:color="auto"/>
                <w:left w:val="none" w:sz="0" w:space="0" w:color="auto"/>
                <w:bottom w:val="none" w:sz="0" w:space="0" w:color="auto"/>
                <w:right w:val="none" w:sz="0" w:space="0" w:color="auto"/>
              </w:divBdr>
              <w:divsChild>
                <w:div w:id="1625189742">
                  <w:marLeft w:val="0"/>
                  <w:marRight w:val="0"/>
                  <w:marTop w:val="0"/>
                  <w:marBottom w:val="0"/>
                  <w:divBdr>
                    <w:top w:val="none" w:sz="0" w:space="0" w:color="auto"/>
                    <w:left w:val="none" w:sz="0" w:space="0" w:color="auto"/>
                    <w:bottom w:val="none" w:sz="0" w:space="0" w:color="auto"/>
                    <w:right w:val="none" w:sz="0" w:space="0" w:color="auto"/>
                  </w:divBdr>
                </w:div>
                <w:div w:id="1090128719">
                  <w:marLeft w:val="0"/>
                  <w:marRight w:val="0"/>
                  <w:marTop w:val="0"/>
                  <w:marBottom w:val="0"/>
                  <w:divBdr>
                    <w:top w:val="none" w:sz="0" w:space="0" w:color="auto"/>
                    <w:left w:val="none" w:sz="0" w:space="0" w:color="auto"/>
                    <w:bottom w:val="none" w:sz="0" w:space="0" w:color="auto"/>
                    <w:right w:val="none" w:sz="0" w:space="0" w:color="auto"/>
                  </w:divBdr>
                </w:div>
                <w:div w:id="1911765401">
                  <w:marLeft w:val="0"/>
                  <w:marRight w:val="0"/>
                  <w:marTop w:val="0"/>
                  <w:marBottom w:val="0"/>
                  <w:divBdr>
                    <w:top w:val="none" w:sz="0" w:space="0" w:color="auto"/>
                    <w:left w:val="none" w:sz="0" w:space="0" w:color="auto"/>
                    <w:bottom w:val="none" w:sz="0" w:space="0" w:color="auto"/>
                    <w:right w:val="none" w:sz="0" w:space="0" w:color="auto"/>
                  </w:divBdr>
                </w:div>
                <w:div w:id="1092243058">
                  <w:marLeft w:val="0"/>
                  <w:marRight w:val="0"/>
                  <w:marTop w:val="0"/>
                  <w:marBottom w:val="0"/>
                  <w:divBdr>
                    <w:top w:val="none" w:sz="0" w:space="0" w:color="auto"/>
                    <w:left w:val="none" w:sz="0" w:space="0" w:color="auto"/>
                    <w:bottom w:val="none" w:sz="0" w:space="0" w:color="auto"/>
                    <w:right w:val="none" w:sz="0" w:space="0" w:color="auto"/>
                  </w:divBdr>
                </w:div>
                <w:div w:id="415249495">
                  <w:marLeft w:val="0"/>
                  <w:marRight w:val="0"/>
                  <w:marTop w:val="0"/>
                  <w:marBottom w:val="0"/>
                  <w:divBdr>
                    <w:top w:val="none" w:sz="0" w:space="0" w:color="auto"/>
                    <w:left w:val="none" w:sz="0" w:space="0" w:color="auto"/>
                    <w:bottom w:val="none" w:sz="0" w:space="0" w:color="auto"/>
                    <w:right w:val="none" w:sz="0" w:space="0" w:color="auto"/>
                  </w:divBdr>
                </w:div>
                <w:div w:id="1964340613">
                  <w:marLeft w:val="0"/>
                  <w:marRight w:val="0"/>
                  <w:marTop w:val="0"/>
                  <w:marBottom w:val="0"/>
                  <w:divBdr>
                    <w:top w:val="none" w:sz="0" w:space="0" w:color="auto"/>
                    <w:left w:val="none" w:sz="0" w:space="0" w:color="auto"/>
                    <w:bottom w:val="none" w:sz="0" w:space="0" w:color="auto"/>
                    <w:right w:val="none" w:sz="0" w:space="0" w:color="auto"/>
                  </w:divBdr>
                </w:div>
                <w:div w:id="491220072">
                  <w:marLeft w:val="0"/>
                  <w:marRight w:val="0"/>
                  <w:marTop w:val="0"/>
                  <w:marBottom w:val="0"/>
                  <w:divBdr>
                    <w:top w:val="none" w:sz="0" w:space="0" w:color="auto"/>
                    <w:left w:val="none" w:sz="0" w:space="0" w:color="auto"/>
                    <w:bottom w:val="none" w:sz="0" w:space="0" w:color="auto"/>
                    <w:right w:val="none" w:sz="0" w:space="0" w:color="auto"/>
                  </w:divBdr>
                </w:div>
                <w:div w:id="2099279993">
                  <w:marLeft w:val="0"/>
                  <w:marRight w:val="0"/>
                  <w:marTop w:val="0"/>
                  <w:marBottom w:val="0"/>
                  <w:divBdr>
                    <w:top w:val="none" w:sz="0" w:space="0" w:color="auto"/>
                    <w:left w:val="none" w:sz="0" w:space="0" w:color="auto"/>
                    <w:bottom w:val="none" w:sz="0" w:space="0" w:color="auto"/>
                    <w:right w:val="none" w:sz="0" w:space="0" w:color="auto"/>
                  </w:divBdr>
                </w:div>
                <w:div w:id="192586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5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dmin.connectnd.us/psc/NDCSPRD/EMPLOYEE/SA/c/NUI_FRAMEWORK.PT_AGSTARTPAGE_NUI.GBL?CONTEXTIDPARAMS=TEMPLATE_ID%3aPTPPNAVCOL&amp;scname=G_NCOL_LRSC_NDUS_EFORMS&amp;PanelCollapsible=Y&amp;PTPPB_GROUPLET_ID=G_TILE_LRSC_NDUS_EFORMS&amp;CRefName=G_TILE_LRSC_NDUS_EFORMS&amp;AJAXTransfer=Y" TargetMode="External"/><Relationship Id="rId3" Type="http://schemas.openxmlformats.org/officeDocument/2006/relationships/settings" Target="settings.xml"/><Relationship Id="rId7" Type="http://schemas.openxmlformats.org/officeDocument/2006/relationships/hyperlink" Target="https://bismarckstate.edu/academics/records/personal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s.gov/pub/irs-pdf/p970.pdf" TargetMode="External"/><Relationship Id="rId11" Type="http://schemas.openxmlformats.org/officeDocument/2006/relationships/fontTable" Target="fontTable.xml"/><Relationship Id="rId5" Type="http://schemas.openxmlformats.org/officeDocument/2006/relationships/hyperlink" Target="https://www.irs.gov/pub/irs-pdf/p970.pdf" TargetMode="External"/><Relationship Id="rId10" Type="http://schemas.openxmlformats.org/officeDocument/2006/relationships/hyperlink" Target="http://www.ed.gov/index.jsp" TargetMode="External"/><Relationship Id="rId4" Type="http://schemas.openxmlformats.org/officeDocument/2006/relationships/webSettings" Target="webSettings.xml"/><Relationship Id="rId9" Type="http://schemas.openxmlformats.org/officeDocument/2006/relationships/hyperlink" Target="http://www.irs.gov/taxtopics/tc4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1099</Words>
  <Characters>6268</Characters>
  <Application>Microsoft Office Word</Application>
  <DocSecurity>0</DocSecurity>
  <Lines>52</Lines>
  <Paragraphs>14</Paragraphs>
  <ScaleCrop>false</ScaleCrop>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Becky</dc:creator>
  <cp:keywords/>
  <dc:description/>
  <cp:lastModifiedBy>Lang, Becky</cp:lastModifiedBy>
  <cp:revision>1</cp:revision>
  <dcterms:created xsi:type="dcterms:W3CDTF">2023-12-29T16:21:00Z</dcterms:created>
  <dcterms:modified xsi:type="dcterms:W3CDTF">2023-12-29T16:34:00Z</dcterms:modified>
</cp:coreProperties>
</file>